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62B4" w14:textId="5C537098" w:rsidR="00A20780" w:rsidRPr="00A20780" w:rsidRDefault="00A20780" w:rsidP="00A20780">
      <w:pPr>
        <w:pStyle w:val="Kop1"/>
        <w:spacing w:line="249" w:lineRule="auto"/>
        <w:ind w:left="3166" w:right="1226"/>
        <w:jc w:val="right"/>
        <w:rPr>
          <w:color w:val="231F20"/>
          <w:spacing w:val="-2"/>
          <w:sz w:val="22"/>
          <w:szCs w:val="22"/>
        </w:rPr>
      </w:pPr>
      <w:r>
        <w:rPr>
          <w:color w:val="231F20"/>
          <w:spacing w:val="-2"/>
          <w:sz w:val="22"/>
          <w:szCs w:val="22"/>
        </w:rPr>
        <w:t>Journal 29-2 page 13-14</w:t>
      </w:r>
    </w:p>
    <w:p w14:paraId="5FF3ADFC" w14:textId="77777777" w:rsidR="00A20780" w:rsidRDefault="00A20780" w:rsidP="00A20780">
      <w:pPr>
        <w:pStyle w:val="Kop1"/>
        <w:spacing w:line="249" w:lineRule="auto"/>
        <w:ind w:left="3166" w:right="3051"/>
        <w:rPr>
          <w:color w:val="231F20"/>
          <w:spacing w:val="-2"/>
        </w:rPr>
      </w:pPr>
    </w:p>
    <w:p w14:paraId="784816B4" w14:textId="2BEA8B6D" w:rsidR="00A20780" w:rsidRDefault="00A20780" w:rsidP="00A20780">
      <w:pPr>
        <w:pStyle w:val="Kop1"/>
        <w:spacing w:line="249" w:lineRule="auto"/>
        <w:ind w:left="3166" w:right="3051"/>
      </w:pPr>
      <w:r>
        <w:rPr>
          <w:color w:val="231F20"/>
          <w:spacing w:val="-2"/>
        </w:rPr>
        <w:t>Supporting</w:t>
      </w:r>
      <w:r>
        <w:rPr>
          <w:color w:val="231F20"/>
          <w:spacing w:val="-27"/>
        </w:rPr>
        <w:t xml:space="preserve"> </w:t>
      </w:r>
      <w:r>
        <w:rPr>
          <w:color w:val="231F20"/>
          <w:spacing w:val="-2"/>
        </w:rPr>
        <w:t>the</w:t>
      </w:r>
      <w:r>
        <w:rPr>
          <w:color w:val="231F20"/>
          <w:spacing w:val="-27"/>
        </w:rPr>
        <w:t xml:space="preserve"> </w:t>
      </w:r>
      <w:r>
        <w:rPr>
          <w:color w:val="231F20"/>
          <w:spacing w:val="-2"/>
        </w:rPr>
        <w:t>Immune</w:t>
      </w:r>
      <w:r>
        <w:rPr>
          <w:color w:val="231F20"/>
          <w:spacing w:val="-27"/>
        </w:rPr>
        <w:t xml:space="preserve"> </w:t>
      </w:r>
      <w:r>
        <w:rPr>
          <w:color w:val="231F20"/>
          <w:spacing w:val="-2"/>
        </w:rPr>
        <w:t xml:space="preserve">System </w:t>
      </w:r>
      <w:proofErr w:type="gramStart"/>
      <w:r>
        <w:rPr>
          <w:color w:val="231F20"/>
        </w:rPr>
        <w:t>In</w:t>
      </w:r>
      <w:proofErr w:type="gramEnd"/>
      <w:r>
        <w:rPr>
          <w:color w:val="231F20"/>
        </w:rPr>
        <w:t xml:space="preserve"> Times of Change</w:t>
      </w:r>
    </w:p>
    <w:p w14:paraId="009BF400" w14:textId="77777777" w:rsidR="00A20780" w:rsidRDefault="00A20780" w:rsidP="00A20780">
      <w:pPr>
        <w:pStyle w:val="Kop4"/>
        <w:spacing w:before="180"/>
        <w:ind w:left="112"/>
      </w:pPr>
      <w:r>
        <w:rPr>
          <w:color w:val="231F20"/>
        </w:rPr>
        <w:t>a</w:t>
      </w:r>
      <w:r>
        <w:rPr>
          <w:color w:val="231F20"/>
          <w:spacing w:val="-2"/>
        </w:rPr>
        <w:t xml:space="preserve"> </w:t>
      </w:r>
      <w:r>
        <w:rPr>
          <w:color w:val="231F20"/>
        </w:rPr>
        <w:t>talk</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2014</w:t>
      </w:r>
      <w:r>
        <w:rPr>
          <w:color w:val="231F20"/>
          <w:spacing w:val="-2"/>
        </w:rPr>
        <w:t xml:space="preserve"> </w:t>
      </w:r>
      <w:r>
        <w:rPr>
          <w:color w:val="231F20"/>
        </w:rPr>
        <w:t>UK</w:t>
      </w:r>
      <w:r>
        <w:rPr>
          <w:color w:val="231F20"/>
          <w:spacing w:val="-2"/>
        </w:rPr>
        <w:t xml:space="preserve"> </w:t>
      </w:r>
      <w:r>
        <w:rPr>
          <w:color w:val="231F20"/>
        </w:rPr>
        <w:t>Conference</w:t>
      </w:r>
      <w:r>
        <w:rPr>
          <w:color w:val="231F20"/>
          <w:spacing w:val="-2"/>
        </w:rPr>
        <w:t xml:space="preserve"> </w:t>
      </w:r>
      <w:r>
        <w:rPr>
          <w:color w:val="231F20"/>
        </w:rPr>
        <w:t>by</w:t>
      </w:r>
      <w:r>
        <w:rPr>
          <w:color w:val="231F20"/>
          <w:spacing w:val="-2"/>
        </w:rPr>
        <w:t xml:space="preserve"> </w:t>
      </w:r>
      <w:r>
        <w:rPr>
          <w:color w:val="231F20"/>
        </w:rPr>
        <w:t>Dinah</w:t>
      </w:r>
      <w:r>
        <w:rPr>
          <w:color w:val="231F20"/>
          <w:spacing w:val="-2"/>
        </w:rPr>
        <w:t xml:space="preserve"> Lawson</w:t>
      </w:r>
    </w:p>
    <w:p w14:paraId="79EC5A2C" w14:textId="77777777" w:rsidR="00A20780" w:rsidRDefault="00A20780" w:rsidP="00A20780">
      <w:pPr>
        <w:pStyle w:val="Plattetekst"/>
        <w:spacing w:before="187"/>
        <w:rPr>
          <w:rFonts w:ascii="Arial"/>
          <w:i/>
        </w:rPr>
      </w:pPr>
    </w:p>
    <w:p w14:paraId="7B4C3056" w14:textId="77777777" w:rsidR="00A20780" w:rsidRDefault="00A20780" w:rsidP="00A20780">
      <w:pPr>
        <w:rPr>
          <w:rFonts w:ascii="Arial"/>
        </w:rPr>
        <w:sectPr w:rsidR="00A20780">
          <w:pgSz w:w="12850" w:h="17780"/>
          <w:pgMar w:top="640" w:right="0" w:bottom="460" w:left="0" w:header="0" w:footer="273" w:gutter="0"/>
          <w:cols w:space="708"/>
        </w:sectPr>
      </w:pPr>
    </w:p>
    <w:p w14:paraId="34E73D44" w14:textId="77777777" w:rsidR="00A20780" w:rsidRDefault="00A20780" w:rsidP="00A20780">
      <w:pPr>
        <w:pStyle w:val="Plattetekst"/>
        <w:spacing w:before="93" w:line="249" w:lineRule="auto"/>
        <w:ind w:left="1377"/>
        <w:jc w:val="both"/>
      </w:pPr>
      <w:r>
        <w:rPr>
          <w:color w:val="231F20"/>
        </w:rPr>
        <w:t>‘Times of Change’ from whatever cause and whether viewed</w:t>
      </w:r>
      <w:r>
        <w:rPr>
          <w:color w:val="231F20"/>
          <w:spacing w:val="-14"/>
        </w:rPr>
        <w:t xml:space="preserve"> </w:t>
      </w:r>
      <w:r>
        <w:rPr>
          <w:color w:val="231F20"/>
        </w:rPr>
        <w:t>as</w:t>
      </w:r>
      <w:r>
        <w:rPr>
          <w:color w:val="231F20"/>
          <w:spacing w:val="-14"/>
        </w:rPr>
        <w:t xml:space="preserve"> </w:t>
      </w:r>
      <w:r>
        <w:rPr>
          <w:color w:val="231F20"/>
        </w:rPr>
        <w:t>positive</w:t>
      </w:r>
      <w:r>
        <w:rPr>
          <w:color w:val="231F20"/>
          <w:spacing w:val="-14"/>
        </w:rPr>
        <w:t xml:space="preserve"> </w:t>
      </w:r>
      <w:r>
        <w:rPr>
          <w:color w:val="231F20"/>
        </w:rPr>
        <w:t>or</w:t>
      </w:r>
      <w:r>
        <w:rPr>
          <w:color w:val="231F20"/>
          <w:spacing w:val="-14"/>
        </w:rPr>
        <w:t xml:space="preserve"> </w:t>
      </w:r>
      <w:r>
        <w:rPr>
          <w:color w:val="231F20"/>
        </w:rPr>
        <w:t>negative,</w:t>
      </w:r>
      <w:r>
        <w:rPr>
          <w:color w:val="231F20"/>
          <w:spacing w:val="-14"/>
        </w:rPr>
        <w:t xml:space="preserve"> </w:t>
      </w:r>
      <w:r>
        <w:rPr>
          <w:color w:val="231F20"/>
        </w:rPr>
        <w:t>will</w:t>
      </w:r>
      <w:r>
        <w:rPr>
          <w:color w:val="231F20"/>
          <w:spacing w:val="-14"/>
        </w:rPr>
        <w:t xml:space="preserve"> </w:t>
      </w:r>
      <w:r>
        <w:rPr>
          <w:color w:val="231F20"/>
        </w:rPr>
        <w:t>generally</w:t>
      </w:r>
      <w:r>
        <w:rPr>
          <w:color w:val="231F20"/>
          <w:spacing w:val="-14"/>
        </w:rPr>
        <w:t xml:space="preserve"> </w:t>
      </w:r>
      <w:r>
        <w:rPr>
          <w:color w:val="231F20"/>
        </w:rPr>
        <w:t>cause</w:t>
      </w:r>
      <w:r>
        <w:rPr>
          <w:color w:val="231F20"/>
          <w:spacing w:val="-14"/>
        </w:rPr>
        <w:t xml:space="preserve"> </w:t>
      </w:r>
      <w:r>
        <w:rPr>
          <w:color w:val="231F20"/>
        </w:rPr>
        <w:t xml:space="preserve">some emotional, </w:t>
      </w:r>
      <w:proofErr w:type="gramStart"/>
      <w:r>
        <w:rPr>
          <w:color w:val="231F20"/>
        </w:rPr>
        <w:t>mental</w:t>
      </w:r>
      <w:proofErr w:type="gramEnd"/>
      <w:r>
        <w:rPr>
          <w:color w:val="231F20"/>
        </w:rPr>
        <w:t xml:space="preserve"> and thus physical reactions, which in turn may put pressure on various systems in the body including that of the immune system. We can look for ways to support our physical health in times of stress.</w:t>
      </w:r>
    </w:p>
    <w:p w14:paraId="26263471" w14:textId="77777777" w:rsidR="00A20780" w:rsidRDefault="00A20780" w:rsidP="00A20780">
      <w:pPr>
        <w:pStyle w:val="Plattetekst"/>
        <w:spacing w:before="15"/>
      </w:pPr>
    </w:p>
    <w:p w14:paraId="22B6AB9E" w14:textId="77777777" w:rsidR="00A20780" w:rsidRDefault="00A20780" w:rsidP="00A20780">
      <w:pPr>
        <w:pStyle w:val="Plattetekst"/>
        <w:ind w:left="1377"/>
        <w:jc w:val="both"/>
      </w:pPr>
      <w:r>
        <w:rPr>
          <w:color w:val="231F20"/>
        </w:rPr>
        <w:t>I</w:t>
      </w:r>
      <w:r>
        <w:rPr>
          <w:color w:val="231F20"/>
          <w:spacing w:val="-5"/>
        </w:rPr>
        <w:t xml:space="preserve"> </w:t>
      </w:r>
      <w:r>
        <w:rPr>
          <w:color w:val="231F20"/>
        </w:rPr>
        <w:t>am</w:t>
      </w:r>
      <w:r>
        <w:rPr>
          <w:color w:val="231F20"/>
          <w:spacing w:val="-2"/>
        </w:rPr>
        <w:t xml:space="preserve"> </w:t>
      </w:r>
      <w:r>
        <w:rPr>
          <w:color w:val="231F20"/>
        </w:rPr>
        <w:t>going</w:t>
      </w:r>
      <w:r>
        <w:rPr>
          <w:color w:val="231F20"/>
          <w:spacing w:val="-3"/>
        </w:rPr>
        <w:t xml:space="preserve"> </w:t>
      </w:r>
      <w:r>
        <w:rPr>
          <w:color w:val="231F20"/>
        </w:rPr>
        <w:t>to</w:t>
      </w:r>
      <w:r>
        <w:rPr>
          <w:color w:val="231F20"/>
          <w:spacing w:val="-2"/>
        </w:rPr>
        <w:t xml:space="preserve"> </w:t>
      </w:r>
      <w:r>
        <w:rPr>
          <w:color w:val="231F20"/>
        </w:rPr>
        <w:t>take</w:t>
      </w:r>
      <w:r>
        <w:rPr>
          <w:color w:val="231F20"/>
          <w:spacing w:val="-2"/>
        </w:rPr>
        <w:t xml:space="preserve"> </w:t>
      </w:r>
      <w:r>
        <w:rPr>
          <w:color w:val="231F20"/>
        </w:rPr>
        <w:t>four</w:t>
      </w:r>
      <w:r>
        <w:rPr>
          <w:color w:val="231F20"/>
          <w:spacing w:val="-3"/>
        </w:rPr>
        <w:t xml:space="preserve"> </w:t>
      </w:r>
      <w:r>
        <w:rPr>
          <w:color w:val="231F20"/>
        </w:rPr>
        <w:t>approaches</w:t>
      </w:r>
      <w:r>
        <w:rPr>
          <w:color w:val="231F20"/>
          <w:spacing w:val="-2"/>
        </w:rPr>
        <w:t xml:space="preserve"> </w:t>
      </w:r>
      <w:r>
        <w:rPr>
          <w:color w:val="231F20"/>
        </w:rPr>
        <w:t>to</w:t>
      </w:r>
      <w:r>
        <w:rPr>
          <w:color w:val="231F20"/>
          <w:spacing w:val="-3"/>
        </w:rPr>
        <w:t xml:space="preserve"> </w:t>
      </w:r>
      <w:r>
        <w:rPr>
          <w:color w:val="231F20"/>
        </w:rPr>
        <w:t>this</w:t>
      </w:r>
      <w:r>
        <w:rPr>
          <w:color w:val="231F20"/>
          <w:spacing w:val="-2"/>
        </w:rPr>
        <w:t xml:space="preserve"> </w:t>
      </w:r>
      <w:r>
        <w:rPr>
          <w:color w:val="231F20"/>
        </w:rPr>
        <w:t>subject</w:t>
      </w:r>
      <w:r>
        <w:rPr>
          <w:color w:val="231F20"/>
          <w:spacing w:val="-2"/>
        </w:rPr>
        <w:t xml:space="preserve"> today:</w:t>
      </w:r>
    </w:p>
    <w:p w14:paraId="54E29AB3" w14:textId="77777777" w:rsidR="00A20780" w:rsidRDefault="00A20780" w:rsidP="00A20780">
      <w:pPr>
        <w:pStyle w:val="Plattetekst"/>
        <w:spacing w:before="20"/>
      </w:pPr>
    </w:p>
    <w:p w14:paraId="145597C0" w14:textId="77777777" w:rsidR="00A20780" w:rsidRDefault="00A20780" w:rsidP="00A20780">
      <w:pPr>
        <w:pStyle w:val="Lijstalinea"/>
        <w:numPr>
          <w:ilvl w:val="0"/>
          <w:numId w:val="2"/>
        </w:numPr>
        <w:tabs>
          <w:tab w:val="left" w:pos="1659"/>
        </w:tabs>
        <w:spacing w:before="0"/>
        <w:ind w:left="1659" w:hanging="282"/>
        <w:jc w:val="both"/>
        <w:rPr>
          <w:sz w:val="20"/>
        </w:rPr>
      </w:pPr>
      <w:r>
        <w:rPr>
          <w:color w:val="231F20"/>
          <w:sz w:val="20"/>
        </w:rPr>
        <w:t>Anatomy</w:t>
      </w:r>
      <w:r>
        <w:rPr>
          <w:color w:val="231F20"/>
          <w:spacing w:val="-1"/>
          <w:sz w:val="20"/>
        </w:rPr>
        <w:t xml:space="preserve"> </w:t>
      </w:r>
      <w:r>
        <w:rPr>
          <w:color w:val="231F20"/>
          <w:sz w:val="20"/>
        </w:rPr>
        <w:t>and</w:t>
      </w:r>
      <w:r>
        <w:rPr>
          <w:color w:val="231F20"/>
          <w:spacing w:val="-1"/>
          <w:sz w:val="20"/>
        </w:rPr>
        <w:t xml:space="preserve"> </w:t>
      </w:r>
      <w:r>
        <w:rPr>
          <w:color w:val="231F20"/>
          <w:spacing w:val="-2"/>
          <w:sz w:val="20"/>
        </w:rPr>
        <w:t>physiology.</w:t>
      </w:r>
    </w:p>
    <w:p w14:paraId="32AB689B" w14:textId="77777777" w:rsidR="00A20780" w:rsidRDefault="00A20780" w:rsidP="00A20780">
      <w:pPr>
        <w:pStyle w:val="Lijstalinea"/>
        <w:numPr>
          <w:ilvl w:val="0"/>
          <w:numId w:val="2"/>
        </w:numPr>
        <w:tabs>
          <w:tab w:val="left" w:pos="1658"/>
          <w:tab w:val="left" w:pos="1660"/>
        </w:tabs>
        <w:spacing w:line="249" w:lineRule="auto"/>
        <w:ind w:right="1"/>
        <w:jc w:val="both"/>
        <w:rPr>
          <w:sz w:val="20"/>
        </w:rPr>
      </w:pPr>
      <w:r>
        <w:rPr>
          <w:color w:val="231F20"/>
          <w:sz w:val="20"/>
        </w:rPr>
        <w:t xml:space="preserve">The effect of mind on the immune system with reference to the book </w:t>
      </w:r>
      <w:r>
        <w:rPr>
          <w:rFonts w:ascii="Arial"/>
          <w:i/>
          <w:color w:val="231F20"/>
          <w:sz w:val="20"/>
        </w:rPr>
        <w:t xml:space="preserve">The Biology of Belief </w:t>
      </w:r>
      <w:r>
        <w:rPr>
          <w:color w:val="231F20"/>
          <w:sz w:val="20"/>
        </w:rPr>
        <w:t xml:space="preserve">by Bruce </w:t>
      </w:r>
      <w:r>
        <w:rPr>
          <w:color w:val="231F20"/>
          <w:spacing w:val="-2"/>
          <w:sz w:val="20"/>
        </w:rPr>
        <w:t>Lipton.</w:t>
      </w:r>
    </w:p>
    <w:p w14:paraId="74D8E390" w14:textId="77777777" w:rsidR="00A20780" w:rsidRDefault="00A20780" w:rsidP="00A20780">
      <w:pPr>
        <w:pStyle w:val="Lijstalinea"/>
        <w:numPr>
          <w:ilvl w:val="0"/>
          <w:numId w:val="2"/>
        </w:numPr>
        <w:tabs>
          <w:tab w:val="left" w:pos="1658"/>
          <w:tab w:val="left" w:pos="1660"/>
        </w:tabs>
        <w:spacing w:before="3" w:line="249" w:lineRule="auto"/>
        <w:jc w:val="both"/>
        <w:rPr>
          <w:sz w:val="20"/>
        </w:rPr>
      </w:pPr>
      <w:r>
        <w:rPr>
          <w:color w:val="231F20"/>
          <w:sz w:val="20"/>
        </w:rPr>
        <w:t>What we can understand from what DK tells us through the books of Alice Bailey.</w:t>
      </w:r>
    </w:p>
    <w:p w14:paraId="3F9F02AC" w14:textId="77777777" w:rsidR="00A20780" w:rsidRDefault="00A20780" w:rsidP="00A20780">
      <w:pPr>
        <w:pStyle w:val="Lijstalinea"/>
        <w:numPr>
          <w:ilvl w:val="0"/>
          <w:numId w:val="2"/>
        </w:numPr>
        <w:tabs>
          <w:tab w:val="left" w:pos="1659"/>
        </w:tabs>
        <w:spacing w:before="1"/>
        <w:ind w:left="1659" w:hanging="282"/>
        <w:jc w:val="both"/>
        <w:rPr>
          <w:sz w:val="20"/>
        </w:rPr>
      </w:pPr>
      <w:r>
        <w:rPr>
          <w:color w:val="231F20"/>
          <w:sz w:val="20"/>
        </w:rPr>
        <w:t>Practical</w:t>
      </w:r>
      <w:r>
        <w:rPr>
          <w:color w:val="231F20"/>
          <w:spacing w:val="-4"/>
          <w:sz w:val="20"/>
        </w:rPr>
        <w:t xml:space="preserve"> </w:t>
      </w:r>
      <w:r>
        <w:rPr>
          <w:color w:val="231F20"/>
          <w:sz w:val="20"/>
        </w:rPr>
        <w:t>Energy</w:t>
      </w:r>
      <w:r>
        <w:rPr>
          <w:color w:val="231F20"/>
          <w:spacing w:val="-2"/>
          <w:sz w:val="20"/>
        </w:rPr>
        <w:t xml:space="preserve"> </w:t>
      </w:r>
      <w:r>
        <w:rPr>
          <w:color w:val="231F20"/>
          <w:sz w:val="20"/>
        </w:rPr>
        <w:t>or</w:t>
      </w:r>
      <w:r>
        <w:rPr>
          <w:color w:val="231F20"/>
          <w:spacing w:val="-2"/>
          <w:sz w:val="20"/>
        </w:rPr>
        <w:t xml:space="preserve"> </w:t>
      </w:r>
      <w:r>
        <w:rPr>
          <w:color w:val="231F20"/>
          <w:sz w:val="20"/>
        </w:rPr>
        <w:t>Esoteric</w:t>
      </w:r>
      <w:r>
        <w:rPr>
          <w:color w:val="231F20"/>
          <w:spacing w:val="-2"/>
          <w:sz w:val="20"/>
        </w:rPr>
        <w:t xml:space="preserve"> Healing.</w:t>
      </w:r>
    </w:p>
    <w:p w14:paraId="523667F6" w14:textId="77777777" w:rsidR="00A20780" w:rsidRDefault="00A20780" w:rsidP="00A20780">
      <w:pPr>
        <w:pStyle w:val="Plattetekst"/>
        <w:spacing w:before="20"/>
      </w:pPr>
    </w:p>
    <w:p w14:paraId="0C3F1C4A" w14:textId="77777777" w:rsidR="00A20780" w:rsidRDefault="00A20780" w:rsidP="00A20780">
      <w:pPr>
        <w:pStyle w:val="Plattetekst"/>
        <w:spacing w:line="249" w:lineRule="auto"/>
        <w:ind w:left="1377"/>
        <w:jc w:val="both"/>
      </w:pPr>
      <w:r>
        <w:rPr>
          <w:noProof/>
        </w:rPr>
        <w:drawing>
          <wp:anchor distT="0" distB="0" distL="0" distR="0" simplePos="0" relativeHeight="251662336" behindDoc="1" locked="0" layoutInCell="1" allowOverlap="1" wp14:anchorId="62F5131A" wp14:editId="6EEAA4C9">
            <wp:simplePos x="0" y="0"/>
            <wp:positionH relativeFrom="page">
              <wp:posOffset>19050</wp:posOffset>
            </wp:positionH>
            <wp:positionV relativeFrom="paragraph">
              <wp:posOffset>618162</wp:posOffset>
            </wp:positionV>
            <wp:extent cx="152400" cy="152400"/>
            <wp:effectExtent l="0" t="0" r="0" b="0"/>
            <wp:wrapTopAndBottom/>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5" cstate="print"/>
                    <a:stretch>
                      <a:fillRect/>
                    </a:stretch>
                  </pic:blipFill>
                  <pic:spPr>
                    <a:xfrm>
                      <a:off x="0" y="0"/>
                      <a:ext cx="152400" cy="152400"/>
                    </a:xfrm>
                    <a:prstGeom prst="rect">
                      <a:avLst/>
                    </a:prstGeom>
                  </pic:spPr>
                </pic:pic>
              </a:graphicData>
            </a:graphic>
          </wp:anchor>
        </w:drawing>
      </w:r>
      <w:r>
        <w:rPr>
          <w:color w:val="231F20"/>
        </w:rPr>
        <w:t>You</w:t>
      </w:r>
      <w:r>
        <w:rPr>
          <w:color w:val="231F20"/>
          <w:spacing w:val="39"/>
        </w:rPr>
        <w:t xml:space="preserve"> </w:t>
      </w:r>
      <w:r>
        <w:rPr>
          <w:color w:val="231F20"/>
        </w:rPr>
        <w:t>will</w:t>
      </w:r>
      <w:r>
        <w:rPr>
          <w:color w:val="231F20"/>
          <w:spacing w:val="39"/>
        </w:rPr>
        <w:t xml:space="preserve"> </w:t>
      </w:r>
      <w:r>
        <w:rPr>
          <w:color w:val="231F20"/>
        </w:rPr>
        <w:t>be</w:t>
      </w:r>
      <w:r>
        <w:rPr>
          <w:color w:val="231F20"/>
          <w:spacing w:val="39"/>
        </w:rPr>
        <w:t xml:space="preserve"> </w:t>
      </w:r>
      <w:r>
        <w:rPr>
          <w:color w:val="231F20"/>
        </w:rPr>
        <w:t>relieved</w:t>
      </w:r>
      <w:r>
        <w:rPr>
          <w:color w:val="231F20"/>
          <w:spacing w:val="39"/>
        </w:rPr>
        <w:t xml:space="preserve"> </w:t>
      </w:r>
      <w:r>
        <w:rPr>
          <w:color w:val="231F20"/>
        </w:rPr>
        <w:t>to</w:t>
      </w:r>
      <w:r>
        <w:rPr>
          <w:color w:val="231F20"/>
          <w:spacing w:val="39"/>
        </w:rPr>
        <w:t xml:space="preserve"> </w:t>
      </w:r>
      <w:r>
        <w:rPr>
          <w:color w:val="231F20"/>
        </w:rPr>
        <w:t>know</w:t>
      </w:r>
      <w:r>
        <w:rPr>
          <w:color w:val="231F20"/>
          <w:spacing w:val="39"/>
        </w:rPr>
        <w:t xml:space="preserve"> </w:t>
      </w:r>
      <w:r>
        <w:rPr>
          <w:color w:val="231F20"/>
        </w:rPr>
        <w:t>that</w:t>
      </w:r>
      <w:r>
        <w:rPr>
          <w:color w:val="231F20"/>
          <w:spacing w:val="39"/>
        </w:rPr>
        <w:t xml:space="preserve"> </w:t>
      </w:r>
      <w:r>
        <w:rPr>
          <w:color w:val="231F20"/>
        </w:rPr>
        <w:t>I</w:t>
      </w:r>
      <w:r>
        <w:rPr>
          <w:color w:val="231F20"/>
          <w:spacing w:val="39"/>
        </w:rPr>
        <w:t xml:space="preserve"> </w:t>
      </w:r>
      <w:r>
        <w:rPr>
          <w:color w:val="231F20"/>
        </w:rPr>
        <w:t>am</w:t>
      </w:r>
      <w:r>
        <w:rPr>
          <w:color w:val="231F20"/>
          <w:spacing w:val="39"/>
        </w:rPr>
        <w:t xml:space="preserve"> </w:t>
      </w:r>
      <w:r>
        <w:rPr>
          <w:color w:val="231F20"/>
        </w:rPr>
        <w:t>only</w:t>
      </w:r>
      <w:r>
        <w:rPr>
          <w:color w:val="231F20"/>
          <w:spacing w:val="39"/>
        </w:rPr>
        <w:t xml:space="preserve"> </w:t>
      </w:r>
      <w:r>
        <w:rPr>
          <w:color w:val="231F20"/>
        </w:rPr>
        <w:t>going</w:t>
      </w:r>
      <w:r>
        <w:rPr>
          <w:color w:val="231F20"/>
          <w:spacing w:val="39"/>
        </w:rPr>
        <w:t xml:space="preserve"> </w:t>
      </w:r>
      <w:r>
        <w:rPr>
          <w:color w:val="231F20"/>
        </w:rPr>
        <w:t>to be able to give a very brief overview of each of these approaches, but I hope that you may be encouraged to explore further.</w:t>
      </w:r>
    </w:p>
    <w:p w14:paraId="6C2D0724" w14:textId="77777777" w:rsidR="00A20780" w:rsidRDefault="00A20780" w:rsidP="00A20780">
      <w:pPr>
        <w:pStyle w:val="Lijstalinea"/>
        <w:numPr>
          <w:ilvl w:val="0"/>
          <w:numId w:val="1"/>
        </w:numPr>
        <w:tabs>
          <w:tab w:val="left" w:pos="1678"/>
        </w:tabs>
        <w:spacing w:before="0" w:line="249" w:lineRule="auto"/>
        <w:ind w:firstLine="0"/>
        <w:jc w:val="both"/>
        <w:rPr>
          <w:sz w:val="20"/>
        </w:rPr>
      </w:pPr>
      <w:r>
        <w:rPr>
          <w:rFonts w:ascii="Arial"/>
          <w:b/>
          <w:color w:val="231F20"/>
          <w:sz w:val="20"/>
        </w:rPr>
        <w:t xml:space="preserve">The anatomy and physiology of the immune system </w:t>
      </w:r>
      <w:r>
        <w:rPr>
          <w:color w:val="231F20"/>
          <w:sz w:val="20"/>
        </w:rPr>
        <w:t>starts with the lymphatic system, a system that we have looked at through our healing courses. One of its main purposes is to carry out the immune response.</w:t>
      </w:r>
    </w:p>
    <w:p w14:paraId="1677DC21" w14:textId="77777777" w:rsidR="00A20780" w:rsidRDefault="00A20780" w:rsidP="00A20780">
      <w:pPr>
        <w:pStyle w:val="Plattetekst"/>
      </w:pPr>
    </w:p>
    <w:p w14:paraId="0F448EC5" w14:textId="77777777" w:rsidR="00A20780" w:rsidRDefault="00A20780" w:rsidP="00A20780">
      <w:pPr>
        <w:pStyle w:val="Plattetekst"/>
        <w:spacing w:line="249" w:lineRule="auto"/>
        <w:ind w:left="1377"/>
        <w:jc w:val="both"/>
      </w:pPr>
      <w:r>
        <w:rPr>
          <w:color w:val="231F20"/>
        </w:rPr>
        <w:t>The</w:t>
      </w:r>
      <w:r>
        <w:rPr>
          <w:color w:val="231F20"/>
          <w:spacing w:val="40"/>
        </w:rPr>
        <w:t xml:space="preserve"> </w:t>
      </w:r>
      <w:r>
        <w:rPr>
          <w:color w:val="231F20"/>
        </w:rPr>
        <w:t>main</w:t>
      </w:r>
      <w:r>
        <w:rPr>
          <w:color w:val="231F20"/>
          <w:spacing w:val="40"/>
        </w:rPr>
        <w:t xml:space="preserve"> </w:t>
      </w:r>
      <w:r>
        <w:rPr>
          <w:color w:val="231F20"/>
        </w:rPr>
        <w:t>components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lymphatic</w:t>
      </w:r>
      <w:r>
        <w:rPr>
          <w:color w:val="231F20"/>
          <w:spacing w:val="40"/>
        </w:rPr>
        <w:t xml:space="preserve"> </w:t>
      </w:r>
      <w:r>
        <w:rPr>
          <w:color w:val="231F20"/>
        </w:rPr>
        <w:t>system</w:t>
      </w:r>
      <w:r>
        <w:rPr>
          <w:color w:val="231F20"/>
          <w:spacing w:val="40"/>
        </w:rPr>
        <w:t xml:space="preserve"> </w:t>
      </w:r>
      <w:r>
        <w:rPr>
          <w:color w:val="231F20"/>
        </w:rPr>
        <w:t>are the lymphatic capillaries, the lymphatic vessels, lymph nodes, lymphatic nodules – including the tonsils, lymph trunks, lymph ducts, lymphatic tissue, the spleen, lymphatic fluid which is carried in the lymphatic system, and the thymus gland – a lymphatic organ which plays an</w:t>
      </w:r>
      <w:r>
        <w:rPr>
          <w:color w:val="231F20"/>
          <w:spacing w:val="-4"/>
        </w:rPr>
        <w:t xml:space="preserve"> </w:t>
      </w:r>
      <w:r>
        <w:rPr>
          <w:color w:val="231F20"/>
        </w:rPr>
        <w:t>essential</w:t>
      </w:r>
      <w:r>
        <w:rPr>
          <w:color w:val="231F20"/>
          <w:spacing w:val="-4"/>
        </w:rPr>
        <w:t xml:space="preserve"> </w:t>
      </w:r>
      <w:r>
        <w:rPr>
          <w:color w:val="231F20"/>
        </w:rPr>
        <w:t>part</w:t>
      </w:r>
      <w:r>
        <w:rPr>
          <w:color w:val="231F20"/>
          <w:spacing w:val="-5"/>
        </w:rPr>
        <w:t xml:space="preserve"> </w:t>
      </w:r>
      <w:r>
        <w:rPr>
          <w:color w:val="231F20"/>
        </w:rPr>
        <w:t>in</w:t>
      </w:r>
      <w:r>
        <w:rPr>
          <w:color w:val="231F20"/>
          <w:spacing w:val="-4"/>
        </w:rPr>
        <w:t xml:space="preserve"> </w:t>
      </w:r>
      <w:r>
        <w:rPr>
          <w:color w:val="231F20"/>
        </w:rPr>
        <w:t>the</w:t>
      </w:r>
      <w:r>
        <w:rPr>
          <w:color w:val="231F20"/>
          <w:spacing w:val="-5"/>
        </w:rPr>
        <w:t xml:space="preserve"> </w:t>
      </w:r>
      <w:r>
        <w:rPr>
          <w:color w:val="231F20"/>
        </w:rPr>
        <w:t>immune</w:t>
      </w:r>
      <w:r>
        <w:rPr>
          <w:color w:val="231F20"/>
          <w:spacing w:val="-4"/>
        </w:rPr>
        <w:t xml:space="preserve"> </w:t>
      </w:r>
      <w:r>
        <w:rPr>
          <w:color w:val="231F20"/>
        </w:rPr>
        <w:t>mechanism</w:t>
      </w:r>
      <w:r>
        <w:rPr>
          <w:color w:val="231F20"/>
          <w:spacing w:val="-4"/>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body. Then there are the lymphocytes, a type of white blood cell found in the lymph nodes. There are two types of lymphocytes: T Cells which mature in the thymus, and</w:t>
      </w:r>
      <w:r>
        <w:rPr>
          <w:color w:val="231F20"/>
          <w:spacing w:val="40"/>
        </w:rPr>
        <w:t xml:space="preserve"> </w:t>
      </w:r>
      <w:r>
        <w:rPr>
          <w:color w:val="231F20"/>
        </w:rPr>
        <w:t xml:space="preserve">B cells. Both types of lymphocytes are produced in the bone </w:t>
      </w:r>
      <w:proofErr w:type="gramStart"/>
      <w:r>
        <w:rPr>
          <w:color w:val="231F20"/>
        </w:rPr>
        <w:t>marrow</w:t>
      </w:r>
      <w:proofErr w:type="gramEnd"/>
      <w:r>
        <w:rPr>
          <w:color w:val="231F20"/>
        </w:rPr>
        <w:t xml:space="preserve"> and both directly or indirectly destroy and eliminate foreign substances from the body. I give you more detail than you might need </w:t>
      </w:r>
      <w:proofErr w:type="gramStart"/>
      <w:r>
        <w:rPr>
          <w:color w:val="231F20"/>
        </w:rPr>
        <w:t>in order to</w:t>
      </w:r>
      <w:proofErr w:type="gramEnd"/>
      <w:r>
        <w:rPr>
          <w:color w:val="231F20"/>
        </w:rPr>
        <w:t xml:space="preserve"> </w:t>
      </w:r>
      <w:proofErr w:type="spellStart"/>
      <w:r>
        <w:rPr>
          <w:color w:val="231F20"/>
        </w:rPr>
        <w:t>emphasise</w:t>
      </w:r>
      <w:proofErr w:type="spellEnd"/>
      <w:r>
        <w:rPr>
          <w:color w:val="231F20"/>
        </w:rPr>
        <w:t xml:space="preserve"> the importance of the lymphatic system.</w:t>
      </w:r>
    </w:p>
    <w:p w14:paraId="5425D88F" w14:textId="77777777" w:rsidR="00A20780" w:rsidRDefault="00A20780" w:rsidP="00A20780">
      <w:pPr>
        <w:pStyle w:val="Plattetekst"/>
        <w:spacing w:before="22"/>
      </w:pPr>
    </w:p>
    <w:p w14:paraId="4AF1BA3E" w14:textId="77777777" w:rsidR="00A20780" w:rsidRDefault="00A20780" w:rsidP="00A20780">
      <w:pPr>
        <w:pStyle w:val="Plattetekst"/>
        <w:spacing w:before="1" w:line="249" w:lineRule="auto"/>
        <w:ind w:left="1377" w:right="1"/>
        <w:jc w:val="both"/>
      </w:pPr>
      <w:r>
        <w:rPr>
          <w:color w:val="231F20"/>
        </w:rPr>
        <w:t>The</w:t>
      </w:r>
      <w:r>
        <w:rPr>
          <w:color w:val="231F20"/>
          <w:spacing w:val="-11"/>
        </w:rPr>
        <w:t xml:space="preserve"> </w:t>
      </w:r>
      <w:r>
        <w:rPr>
          <w:color w:val="231F20"/>
        </w:rPr>
        <w:t>ability</w:t>
      </w:r>
      <w:r>
        <w:rPr>
          <w:color w:val="231F20"/>
          <w:spacing w:val="-11"/>
        </w:rPr>
        <w:t xml:space="preserve"> </w:t>
      </w:r>
      <w:r>
        <w:rPr>
          <w:color w:val="231F20"/>
        </w:rPr>
        <w:t>to</w:t>
      </w:r>
      <w:r>
        <w:rPr>
          <w:color w:val="231F20"/>
          <w:spacing w:val="-11"/>
        </w:rPr>
        <w:t xml:space="preserve"> </w:t>
      </w:r>
      <w:r>
        <w:rPr>
          <w:color w:val="231F20"/>
        </w:rPr>
        <w:t>defend</w:t>
      </w:r>
      <w:r>
        <w:rPr>
          <w:color w:val="231F20"/>
          <w:spacing w:val="-11"/>
        </w:rPr>
        <w:t xml:space="preserve"> </w:t>
      </w:r>
      <w:r>
        <w:rPr>
          <w:color w:val="231F20"/>
        </w:rPr>
        <w:t>the</w:t>
      </w:r>
      <w:r>
        <w:rPr>
          <w:color w:val="231F20"/>
          <w:spacing w:val="-11"/>
        </w:rPr>
        <w:t xml:space="preserve"> </w:t>
      </w:r>
      <w:r>
        <w:rPr>
          <w:color w:val="231F20"/>
        </w:rPr>
        <w:t>body</w:t>
      </w:r>
      <w:r>
        <w:rPr>
          <w:color w:val="231F20"/>
          <w:spacing w:val="-11"/>
        </w:rPr>
        <w:t xml:space="preserve"> </w:t>
      </w:r>
      <w:r>
        <w:rPr>
          <w:color w:val="231F20"/>
        </w:rPr>
        <w:t>against</w:t>
      </w:r>
      <w:r>
        <w:rPr>
          <w:color w:val="231F20"/>
          <w:spacing w:val="-11"/>
        </w:rPr>
        <w:t xml:space="preserve"> </w:t>
      </w:r>
      <w:r>
        <w:rPr>
          <w:color w:val="231F20"/>
        </w:rPr>
        <w:t>disease</w:t>
      </w:r>
      <w:r>
        <w:rPr>
          <w:color w:val="231F20"/>
          <w:spacing w:val="-11"/>
        </w:rPr>
        <w:t xml:space="preserve"> </w:t>
      </w:r>
      <w:r>
        <w:rPr>
          <w:color w:val="231F20"/>
        </w:rPr>
        <w:t>producing organisms</w:t>
      </w:r>
      <w:r>
        <w:rPr>
          <w:color w:val="231F20"/>
          <w:spacing w:val="-14"/>
        </w:rPr>
        <w:t xml:space="preserve"> </w:t>
      </w:r>
      <w:r>
        <w:rPr>
          <w:color w:val="231F20"/>
        </w:rPr>
        <w:t>(or</w:t>
      </w:r>
      <w:r>
        <w:rPr>
          <w:color w:val="231F20"/>
          <w:spacing w:val="-14"/>
        </w:rPr>
        <w:t xml:space="preserve"> </w:t>
      </w:r>
      <w:r>
        <w:rPr>
          <w:color w:val="231F20"/>
        </w:rPr>
        <w:t>pathogens)</w:t>
      </w:r>
      <w:r>
        <w:rPr>
          <w:color w:val="231F20"/>
          <w:spacing w:val="-14"/>
        </w:rPr>
        <w:t xml:space="preserve"> </w:t>
      </w:r>
      <w:r>
        <w:rPr>
          <w:color w:val="231F20"/>
        </w:rPr>
        <w:t>is</w:t>
      </w:r>
      <w:r>
        <w:rPr>
          <w:color w:val="231F20"/>
          <w:spacing w:val="-14"/>
        </w:rPr>
        <w:t xml:space="preserve"> </w:t>
      </w:r>
      <w:r>
        <w:rPr>
          <w:color w:val="231F20"/>
        </w:rPr>
        <w:t>known</w:t>
      </w:r>
      <w:r>
        <w:rPr>
          <w:color w:val="231F20"/>
          <w:spacing w:val="-14"/>
        </w:rPr>
        <w:t xml:space="preserve"> </w:t>
      </w:r>
      <w:r>
        <w:rPr>
          <w:color w:val="231F20"/>
        </w:rPr>
        <w:t>as</w:t>
      </w:r>
      <w:r>
        <w:rPr>
          <w:color w:val="231F20"/>
          <w:spacing w:val="-14"/>
        </w:rPr>
        <w:t xml:space="preserve"> </w:t>
      </w:r>
      <w:r>
        <w:rPr>
          <w:color w:val="231F20"/>
        </w:rPr>
        <w:t>resistance</w:t>
      </w:r>
      <w:r>
        <w:rPr>
          <w:color w:val="231F20"/>
          <w:spacing w:val="-14"/>
        </w:rPr>
        <w:t xml:space="preserve"> </w:t>
      </w:r>
      <w:r>
        <w:rPr>
          <w:color w:val="231F20"/>
        </w:rPr>
        <w:t>and</w:t>
      </w:r>
      <w:r>
        <w:rPr>
          <w:color w:val="231F20"/>
          <w:spacing w:val="-14"/>
        </w:rPr>
        <w:t xml:space="preserve"> </w:t>
      </w:r>
      <w:r>
        <w:rPr>
          <w:color w:val="231F20"/>
        </w:rPr>
        <w:t>we have two types:</w:t>
      </w:r>
    </w:p>
    <w:p w14:paraId="3682C3A0" w14:textId="77777777" w:rsidR="00A20780" w:rsidRDefault="00A20780" w:rsidP="00A20780">
      <w:pPr>
        <w:pStyle w:val="Plattetekst"/>
        <w:spacing w:before="12"/>
      </w:pPr>
    </w:p>
    <w:p w14:paraId="5197A891" w14:textId="77777777" w:rsidR="00A20780" w:rsidRDefault="00A20780" w:rsidP="00A20780">
      <w:pPr>
        <w:pStyle w:val="Lijstalinea"/>
        <w:numPr>
          <w:ilvl w:val="1"/>
          <w:numId w:val="1"/>
        </w:numPr>
        <w:tabs>
          <w:tab w:val="left" w:pos="1942"/>
        </w:tabs>
        <w:spacing w:before="0"/>
        <w:ind w:left="1942" w:hanging="282"/>
        <w:rPr>
          <w:sz w:val="20"/>
        </w:rPr>
      </w:pPr>
      <w:r>
        <w:rPr>
          <w:color w:val="231F20"/>
          <w:sz w:val="20"/>
        </w:rPr>
        <w:t>non-specific</w:t>
      </w:r>
      <w:r>
        <w:rPr>
          <w:color w:val="231F20"/>
          <w:spacing w:val="-8"/>
          <w:sz w:val="20"/>
        </w:rPr>
        <w:t xml:space="preserve"> </w:t>
      </w:r>
      <w:r>
        <w:rPr>
          <w:color w:val="231F20"/>
          <w:sz w:val="20"/>
        </w:rPr>
        <w:t>resistance</w:t>
      </w:r>
      <w:r>
        <w:rPr>
          <w:color w:val="231F20"/>
          <w:spacing w:val="-7"/>
          <w:sz w:val="20"/>
        </w:rPr>
        <w:t xml:space="preserve"> </w:t>
      </w:r>
      <w:r>
        <w:rPr>
          <w:color w:val="231F20"/>
          <w:spacing w:val="-5"/>
          <w:sz w:val="20"/>
        </w:rPr>
        <w:t>and</w:t>
      </w:r>
    </w:p>
    <w:p w14:paraId="422A9B8A" w14:textId="77777777" w:rsidR="00A20780" w:rsidRDefault="00A20780" w:rsidP="00A20780">
      <w:pPr>
        <w:pStyle w:val="Lijstalinea"/>
        <w:numPr>
          <w:ilvl w:val="1"/>
          <w:numId w:val="1"/>
        </w:numPr>
        <w:tabs>
          <w:tab w:val="left" w:pos="1941"/>
          <w:tab w:val="left" w:pos="1943"/>
        </w:tabs>
        <w:spacing w:line="249" w:lineRule="auto"/>
        <w:rPr>
          <w:sz w:val="20"/>
        </w:rPr>
      </w:pPr>
      <w:r>
        <w:rPr>
          <w:color w:val="231F20"/>
          <w:sz w:val="20"/>
        </w:rPr>
        <w:t>specific</w:t>
      </w:r>
      <w:r>
        <w:rPr>
          <w:color w:val="231F20"/>
          <w:spacing w:val="80"/>
          <w:sz w:val="20"/>
        </w:rPr>
        <w:t xml:space="preserve"> </w:t>
      </w:r>
      <w:r>
        <w:rPr>
          <w:color w:val="231F20"/>
          <w:sz w:val="20"/>
        </w:rPr>
        <w:t>resistance,</w:t>
      </w:r>
      <w:r>
        <w:rPr>
          <w:color w:val="231F20"/>
          <w:spacing w:val="80"/>
          <w:sz w:val="20"/>
        </w:rPr>
        <w:t xml:space="preserve"> </w:t>
      </w:r>
      <w:r>
        <w:rPr>
          <w:color w:val="231F20"/>
          <w:sz w:val="20"/>
        </w:rPr>
        <w:t>which</w:t>
      </w:r>
      <w:r>
        <w:rPr>
          <w:color w:val="231F20"/>
          <w:spacing w:val="80"/>
          <w:sz w:val="20"/>
        </w:rPr>
        <w:t xml:space="preserve"> </w:t>
      </w:r>
      <w:r>
        <w:rPr>
          <w:color w:val="231F20"/>
          <w:sz w:val="20"/>
        </w:rPr>
        <w:t>is</w:t>
      </w:r>
      <w:r>
        <w:rPr>
          <w:color w:val="231F20"/>
          <w:spacing w:val="80"/>
          <w:sz w:val="20"/>
        </w:rPr>
        <w:t xml:space="preserve"> </w:t>
      </w:r>
      <w:r>
        <w:rPr>
          <w:color w:val="231F20"/>
          <w:sz w:val="20"/>
        </w:rPr>
        <w:t>also</w:t>
      </w:r>
      <w:r>
        <w:rPr>
          <w:color w:val="231F20"/>
          <w:spacing w:val="80"/>
          <w:sz w:val="20"/>
        </w:rPr>
        <w:t xml:space="preserve"> </w:t>
      </w:r>
      <w:r>
        <w:rPr>
          <w:color w:val="231F20"/>
          <w:sz w:val="20"/>
        </w:rPr>
        <w:t>known</w:t>
      </w:r>
      <w:r>
        <w:rPr>
          <w:color w:val="231F20"/>
          <w:spacing w:val="80"/>
          <w:sz w:val="20"/>
        </w:rPr>
        <w:t xml:space="preserve"> </w:t>
      </w:r>
      <w:r>
        <w:rPr>
          <w:color w:val="231F20"/>
          <w:sz w:val="20"/>
        </w:rPr>
        <w:t xml:space="preserve">as </w:t>
      </w:r>
      <w:r>
        <w:rPr>
          <w:color w:val="231F20"/>
          <w:spacing w:val="-2"/>
          <w:sz w:val="20"/>
        </w:rPr>
        <w:t>immunity.</w:t>
      </w:r>
    </w:p>
    <w:p w14:paraId="779DE74E" w14:textId="77777777" w:rsidR="00A20780" w:rsidRDefault="00A20780" w:rsidP="00A20780">
      <w:pPr>
        <w:pStyle w:val="Plattetekst"/>
        <w:spacing w:before="12"/>
      </w:pPr>
    </w:p>
    <w:p w14:paraId="7FBF83EF" w14:textId="77777777" w:rsidR="00A20780" w:rsidRDefault="00A20780" w:rsidP="00A20780">
      <w:pPr>
        <w:pStyle w:val="Plattetekst"/>
        <w:ind w:left="1376"/>
        <w:jc w:val="both"/>
      </w:pPr>
      <w:proofErr w:type="gramStart"/>
      <w:r>
        <w:rPr>
          <w:color w:val="231F20"/>
        </w:rPr>
        <w:t>Nonspecific</w:t>
      </w:r>
      <w:r>
        <w:rPr>
          <w:color w:val="231F20"/>
          <w:spacing w:val="33"/>
        </w:rPr>
        <w:t xml:space="preserve">  </w:t>
      </w:r>
      <w:r>
        <w:rPr>
          <w:color w:val="231F20"/>
        </w:rPr>
        <w:t>resistance</w:t>
      </w:r>
      <w:proofErr w:type="gramEnd"/>
      <w:r>
        <w:rPr>
          <w:color w:val="231F20"/>
          <w:spacing w:val="34"/>
        </w:rPr>
        <w:t xml:space="preserve">  </w:t>
      </w:r>
      <w:r>
        <w:rPr>
          <w:color w:val="231F20"/>
        </w:rPr>
        <w:t>involves</w:t>
      </w:r>
      <w:r>
        <w:rPr>
          <w:color w:val="231F20"/>
          <w:spacing w:val="33"/>
        </w:rPr>
        <w:t xml:space="preserve">  </w:t>
      </w:r>
      <w:r>
        <w:rPr>
          <w:color w:val="231F20"/>
        </w:rPr>
        <w:t>the</w:t>
      </w:r>
      <w:r>
        <w:rPr>
          <w:color w:val="231F20"/>
          <w:spacing w:val="33"/>
        </w:rPr>
        <w:t xml:space="preserve">  </w:t>
      </w:r>
      <w:r>
        <w:rPr>
          <w:color w:val="231F20"/>
        </w:rPr>
        <w:t>skin,</w:t>
      </w:r>
      <w:r>
        <w:rPr>
          <w:color w:val="231F20"/>
          <w:spacing w:val="34"/>
        </w:rPr>
        <w:t xml:space="preserve">  </w:t>
      </w:r>
      <w:r>
        <w:rPr>
          <w:color w:val="231F20"/>
          <w:spacing w:val="-2"/>
        </w:rPr>
        <w:t>mucous</w:t>
      </w:r>
    </w:p>
    <w:p w14:paraId="7135578A" w14:textId="77777777" w:rsidR="00A20780" w:rsidRDefault="00A20780" w:rsidP="00A20780">
      <w:pPr>
        <w:pStyle w:val="Plattetekst"/>
        <w:spacing w:before="93" w:line="249" w:lineRule="auto"/>
        <w:ind w:left="30" w:right="1260"/>
        <w:jc w:val="both"/>
      </w:pPr>
      <w:r>
        <w:br w:type="column"/>
      </w:r>
      <w:r>
        <w:rPr>
          <w:color w:val="231F20"/>
        </w:rPr>
        <w:t>membranes, antimicrobial chemicals, natural killer</w:t>
      </w:r>
      <w:r>
        <w:rPr>
          <w:color w:val="231F20"/>
          <w:spacing w:val="80"/>
        </w:rPr>
        <w:t xml:space="preserve"> </w:t>
      </w:r>
      <w:r>
        <w:rPr>
          <w:color w:val="231F20"/>
        </w:rPr>
        <w:t>cells,</w:t>
      </w:r>
      <w:r>
        <w:rPr>
          <w:color w:val="231F20"/>
          <w:spacing w:val="40"/>
        </w:rPr>
        <w:t xml:space="preserve"> </w:t>
      </w:r>
      <w:r>
        <w:rPr>
          <w:color w:val="231F20"/>
        </w:rPr>
        <w:t>phagocytes,</w:t>
      </w:r>
      <w:r>
        <w:rPr>
          <w:color w:val="231F20"/>
          <w:spacing w:val="40"/>
        </w:rPr>
        <w:t xml:space="preserve"> </w:t>
      </w:r>
      <w:r>
        <w:rPr>
          <w:color w:val="231F20"/>
        </w:rPr>
        <w:t>inflammation,</w:t>
      </w:r>
      <w:r>
        <w:rPr>
          <w:color w:val="231F20"/>
          <w:spacing w:val="40"/>
        </w:rPr>
        <w:t xml:space="preserve"> </w:t>
      </w:r>
      <w:r>
        <w:rPr>
          <w:color w:val="231F20"/>
        </w:rPr>
        <w:t>and</w:t>
      </w:r>
      <w:r>
        <w:rPr>
          <w:color w:val="231F20"/>
          <w:spacing w:val="40"/>
        </w:rPr>
        <w:t xml:space="preserve"> </w:t>
      </w:r>
      <w:r>
        <w:rPr>
          <w:color w:val="231F20"/>
        </w:rPr>
        <w:t>fever</w:t>
      </w:r>
      <w:r>
        <w:rPr>
          <w:color w:val="231F20"/>
          <w:spacing w:val="40"/>
        </w:rPr>
        <w:t xml:space="preserve"> </w:t>
      </w:r>
      <w:r>
        <w:rPr>
          <w:color w:val="231F20"/>
        </w:rPr>
        <w:t>and</w:t>
      </w:r>
      <w:r>
        <w:rPr>
          <w:color w:val="231F20"/>
          <w:spacing w:val="40"/>
        </w:rPr>
        <w:t xml:space="preserve"> </w:t>
      </w:r>
      <w:r>
        <w:rPr>
          <w:color w:val="231F20"/>
        </w:rPr>
        <w:t xml:space="preserve">are not specifically directed against one </w:t>
      </w:r>
      <w:proofErr w:type="gramStart"/>
      <w:r>
        <w:rPr>
          <w:color w:val="231F20"/>
        </w:rPr>
        <w:t>particular invader</w:t>
      </w:r>
      <w:proofErr w:type="gramEnd"/>
      <w:r>
        <w:rPr>
          <w:color w:val="231F20"/>
        </w:rPr>
        <w:t xml:space="preserve">. Specific resistance involves the production of specific antibodies or the activation of specific T cells and these defend the body against specific invaders such as bacteria, </w:t>
      </w:r>
      <w:proofErr w:type="gramStart"/>
      <w:r>
        <w:rPr>
          <w:color w:val="231F20"/>
        </w:rPr>
        <w:t>toxins</w:t>
      </w:r>
      <w:proofErr w:type="gramEnd"/>
      <w:r>
        <w:rPr>
          <w:color w:val="231F20"/>
        </w:rPr>
        <w:t xml:space="preserve"> and viruses, which the immune system </w:t>
      </w:r>
      <w:proofErr w:type="spellStart"/>
      <w:r>
        <w:rPr>
          <w:color w:val="231F20"/>
          <w:spacing w:val="-2"/>
        </w:rPr>
        <w:t>recognises</w:t>
      </w:r>
      <w:proofErr w:type="spellEnd"/>
      <w:r>
        <w:rPr>
          <w:color w:val="231F20"/>
          <w:spacing w:val="-2"/>
        </w:rPr>
        <w:t>.</w:t>
      </w:r>
    </w:p>
    <w:p w14:paraId="266C42BE" w14:textId="77777777" w:rsidR="00A20780" w:rsidRDefault="00A20780" w:rsidP="00A20780">
      <w:pPr>
        <w:pStyle w:val="Plattetekst"/>
        <w:spacing w:before="17"/>
      </w:pPr>
    </w:p>
    <w:p w14:paraId="2249455F" w14:textId="77777777" w:rsidR="00A20780" w:rsidRDefault="00A20780" w:rsidP="00A20780">
      <w:pPr>
        <w:pStyle w:val="Plattetekst"/>
        <w:spacing w:line="249" w:lineRule="auto"/>
        <w:ind w:left="30" w:right="1261"/>
        <w:jc w:val="both"/>
      </w:pPr>
      <w:r>
        <w:rPr>
          <w:rFonts w:ascii="Arial" w:hAnsi="Arial"/>
          <w:b/>
          <w:color w:val="231F20"/>
        </w:rPr>
        <w:t xml:space="preserve">The Thymus Gland </w:t>
      </w:r>
      <w:r>
        <w:rPr>
          <w:color w:val="231F20"/>
        </w:rPr>
        <w:t>is considered a lymphatic organ – but</w:t>
      </w:r>
      <w:r>
        <w:rPr>
          <w:color w:val="231F20"/>
          <w:spacing w:val="-13"/>
        </w:rPr>
        <w:t xml:space="preserve"> </w:t>
      </w:r>
      <w:r>
        <w:rPr>
          <w:color w:val="231F20"/>
        </w:rPr>
        <w:t>it</w:t>
      </w:r>
      <w:r>
        <w:rPr>
          <w:color w:val="231F20"/>
          <w:spacing w:val="-13"/>
        </w:rPr>
        <w:t xml:space="preserve"> </w:t>
      </w:r>
      <w:r>
        <w:rPr>
          <w:color w:val="231F20"/>
        </w:rPr>
        <w:t>is</w:t>
      </w:r>
      <w:r>
        <w:rPr>
          <w:color w:val="231F20"/>
          <w:spacing w:val="-13"/>
        </w:rPr>
        <w:t xml:space="preserve"> </w:t>
      </w:r>
      <w:r>
        <w:rPr>
          <w:color w:val="231F20"/>
        </w:rPr>
        <w:t>also</w:t>
      </w:r>
      <w:r>
        <w:rPr>
          <w:color w:val="231F20"/>
          <w:spacing w:val="-13"/>
        </w:rPr>
        <w:t xml:space="preserve"> </w:t>
      </w:r>
      <w:r>
        <w:rPr>
          <w:color w:val="231F20"/>
        </w:rPr>
        <w:t>an</w:t>
      </w:r>
      <w:r>
        <w:rPr>
          <w:color w:val="231F20"/>
          <w:spacing w:val="-13"/>
        </w:rPr>
        <w:t xml:space="preserve"> </w:t>
      </w:r>
      <w:r>
        <w:rPr>
          <w:color w:val="231F20"/>
        </w:rPr>
        <w:t>endocrine</w:t>
      </w:r>
      <w:r>
        <w:rPr>
          <w:color w:val="231F20"/>
          <w:spacing w:val="-13"/>
        </w:rPr>
        <w:t xml:space="preserve"> </w:t>
      </w:r>
      <w:r>
        <w:rPr>
          <w:color w:val="231F20"/>
        </w:rPr>
        <w:t>gland</w:t>
      </w:r>
      <w:r>
        <w:rPr>
          <w:color w:val="231F20"/>
          <w:spacing w:val="29"/>
        </w:rPr>
        <w:t xml:space="preserve"> </w:t>
      </w:r>
      <w:r>
        <w:rPr>
          <w:color w:val="231F20"/>
        </w:rPr>
        <w:t>and</w:t>
      </w:r>
      <w:r>
        <w:rPr>
          <w:color w:val="231F20"/>
          <w:spacing w:val="-13"/>
        </w:rPr>
        <w:t xml:space="preserve"> </w:t>
      </w:r>
      <w:r>
        <w:rPr>
          <w:color w:val="231F20"/>
        </w:rPr>
        <w:t>produces</w:t>
      </w:r>
      <w:r>
        <w:rPr>
          <w:color w:val="231F20"/>
          <w:spacing w:val="-13"/>
        </w:rPr>
        <w:t xml:space="preserve"> </w:t>
      </w:r>
      <w:r>
        <w:rPr>
          <w:color w:val="231F20"/>
        </w:rPr>
        <w:t>four</w:t>
      </w:r>
      <w:r>
        <w:rPr>
          <w:color w:val="231F20"/>
          <w:spacing w:val="-13"/>
        </w:rPr>
        <w:t xml:space="preserve"> </w:t>
      </w:r>
      <w:r>
        <w:rPr>
          <w:color w:val="231F20"/>
        </w:rPr>
        <w:t xml:space="preserve">types of </w:t>
      </w:r>
      <w:proofErr w:type="gramStart"/>
      <w:r>
        <w:rPr>
          <w:color w:val="231F20"/>
        </w:rPr>
        <w:t>hormone</w:t>
      </w:r>
      <w:proofErr w:type="gramEnd"/>
      <w:r>
        <w:rPr>
          <w:color w:val="231F20"/>
        </w:rPr>
        <w:t xml:space="preserve"> which promote the growth and maturing of the type of lymphocytes known as</w:t>
      </w:r>
      <w:r>
        <w:rPr>
          <w:color w:val="231F20"/>
          <w:spacing w:val="-2"/>
        </w:rPr>
        <w:t xml:space="preserve"> </w:t>
      </w:r>
      <w:r>
        <w:rPr>
          <w:color w:val="231F20"/>
        </w:rPr>
        <w:t>T</w:t>
      </w:r>
      <w:r>
        <w:rPr>
          <w:color w:val="231F20"/>
          <w:spacing w:val="-2"/>
        </w:rPr>
        <w:t xml:space="preserve"> </w:t>
      </w:r>
      <w:r>
        <w:rPr>
          <w:color w:val="231F20"/>
        </w:rPr>
        <w:t>cells which destroy specific invaders. The T cells travel in the blood from</w:t>
      </w:r>
      <w:r>
        <w:rPr>
          <w:color w:val="231F20"/>
          <w:spacing w:val="40"/>
        </w:rPr>
        <w:t xml:space="preserve"> </w:t>
      </w:r>
      <w:r>
        <w:rPr>
          <w:color w:val="231F20"/>
        </w:rPr>
        <w:t xml:space="preserve">the bone marrow to the thymus, where they mature and develop what is known as </w:t>
      </w:r>
      <w:proofErr w:type="spellStart"/>
      <w:r>
        <w:rPr>
          <w:color w:val="231F20"/>
        </w:rPr>
        <w:t>immunocompetance</w:t>
      </w:r>
      <w:proofErr w:type="spellEnd"/>
      <w:r>
        <w:rPr>
          <w:color w:val="231F20"/>
        </w:rPr>
        <w:t>.</w:t>
      </w:r>
    </w:p>
    <w:p w14:paraId="6FF718E3" w14:textId="77777777" w:rsidR="00A20780" w:rsidRDefault="00A20780" w:rsidP="00A20780">
      <w:pPr>
        <w:pStyle w:val="Plattetekst"/>
        <w:spacing w:before="15"/>
      </w:pPr>
    </w:p>
    <w:p w14:paraId="7582B253" w14:textId="77777777" w:rsidR="00A20780" w:rsidRDefault="00A20780" w:rsidP="00A20780">
      <w:pPr>
        <w:pStyle w:val="Plattetekst"/>
        <w:spacing w:before="1" w:line="249" w:lineRule="auto"/>
        <w:ind w:left="30" w:right="1261"/>
        <w:jc w:val="both"/>
      </w:pPr>
      <w:r>
        <w:rPr>
          <w:noProof/>
        </w:rPr>
        <w:drawing>
          <wp:anchor distT="0" distB="0" distL="0" distR="0" simplePos="0" relativeHeight="251659264" behindDoc="0" locked="0" layoutInCell="1" allowOverlap="1" wp14:anchorId="3AC092C7" wp14:editId="08CBBB88">
            <wp:simplePos x="0" y="0"/>
            <wp:positionH relativeFrom="page">
              <wp:posOffset>7985550</wp:posOffset>
            </wp:positionH>
            <wp:positionV relativeFrom="paragraph">
              <wp:posOffset>618291</wp:posOffset>
            </wp:positionV>
            <wp:extent cx="152400" cy="152400"/>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5" cstate="print"/>
                    <a:stretch>
                      <a:fillRect/>
                    </a:stretch>
                  </pic:blipFill>
                  <pic:spPr>
                    <a:xfrm>
                      <a:off x="0" y="0"/>
                      <a:ext cx="152400" cy="152400"/>
                    </a:xfrm>
                    <a:prstGeom prst="rect">
                      <a:avLst/>
                    </a:prstGeom>
                  </pic:spPr>
                </pic:pic>
              </a:graphicData>
            </a:graphic>
          </wp:anchor>
        </w:drawing>
      </w:r>
      <w:r>
        <w:rPr>
          <w:rFonts w:ascii="Arial"/>
          <w:b/>
          <w:color w:val="231F20"/>
        </w:rPr>
        <w:t>The</w:t>
      </w:r>
      <w:r>
        <w:rPr>
          <w:rFonts w:ascii="Arial"/>
          <w:b/>
          <w:color w:val="231F20"/>
          <w:spacing w:val="-11"/>
        </w:rPr>
        <w:t xml:space="preserve"> </w:t>
      </w:r>
      <w:r>
        <w:rPr>
          <w:rFonts w:ascii="Arial"/>
          <w:b/>
          <w:color w:val="231F20"/>
        </w:rPr>
        <w:t>Spleen</w:t>
      </w:r>
      <w:r>
        <w:rPr>
          <w:rFonts w:ascii="Arial"/>
          <w:b/>
          <w:color w:val="231F20"/>
          <w:spacing w:val="-11"/>
        </w:rPr>
        <w:t xml:space="preserve"> </w:t>
      </w:r>
      <w:r>
        <w:rPr>
          <w:color w:val="231F20"/>
        </w:rPr>
        <w:t>is</w:t>
      </w:r>
      <w:r>
        <w:rPr>
          <w:color w:val="231F20"/>
          <w:spacing w:val="-11"/>
        </w:rPr>
        <w:t xml:space="preserve"> </w:t>
      </w:r>
      <w:r>
        <w:rPr>
          <w:color w:val="231F20"/>
        </w:rPr>
        <w:t>the</w:t>
      </w:r>
      <w:r>
        <w:rPr>
          <w:color w:val="231F20"/>
          <w:spacing w:val="-11"/>
        </w:rPr>
        <w:t xml:space="preserve"> </w:t>
      </w:r>
      <w:r>
        <w:rPr>
          <w:color w:val="231F20"/>
        </w:rPr>
        <w:t>largest</w:t>
      </w:r>
      <w:r>
        <w:rPr>
          <w:color w:val="231F20"/>
          <w:spacing w:val="-11"/>
        </w:rPr>
        <w:t xml:space="preserve"> </w:t>
      </w:r>
      <w:r>
        <w:rPr>
          <w:color w:val="231F20"/>
        </w:rPr>
        <w:t>mass</w:t>
      </w:r>
      <w:r>
        <w:rPr>
          <w:color w:val="231F20"/>
          <w:spacing w:val="-11"/>
        </w:rPr>
        <w:t xml:space="preserve"> </w:t>
      </w:r>
      <w:r>
        <w:rPr>
          <w:color w:val="231F20"/>
        </w:rPr>
        <w:t>of</w:t>
      </w:r>
      <w:r>
        <w:rPr>
          <w:color w:val="231F20"/>
          <w:spacing w:val="-11"/>
        </w:rPr>
        <w:t xml:space="preserve"> </w:t>
      </w:r>
      <w:r>
        <w:rPr>
          <w:color w:val="231F20"/>
        </w:rPr>
        <w:t>lymphatic</w:t>
      </w:r>
      <w:r>
        <w:rPr>
          <w:color w:val="231F20"/>
          <w:spacing w:val="-11"/>
        </w:rPr>
        <w:t xml:space="preserve"> </w:t>
      </w:r>
      <w:r>
        <w:rPr>
          <w:color w:val="231F20"/>
        </w:rPr>
        <w:t>tissue</w:t>
      </w:r>
      <w:r>
        <w:rPr>
          <w:color w:val="231F20"/>
          <w:spacing w:val="-11"/>
        </w:rPr>
        <w:t xml:space="preserve"> </w:t>
      </w:r>
      <w:r>
        <w:rPr>
          <w:color w:val="231F20"/>
        </w:rPr>
        <w:t>in</w:t>
      </w:r>
      <w:r>
        <w:rPr>
          <w:color w:val="231F20"/>
          <w:spacing w:val="-11"/>
        </w:rPr>
        <w:t xml:space="preserve"> </w:t>
      </w:r>
      <w:r>
        <w:rPr>
          <w:color w:val="231F20"/>
        </w:rPr>
        <w:t>the body. It holds B cell lymphocytes, stores and releases blood</w:t>
      </w:r>
      <w:r>
        <w:rPr>
          <w:color w:val="231F20"/>
          <w:spacing w:val="-3"/>
        </w:rPr>
        <w:t xml:space="preserve"> </w:t>
      </w:r>
      <w:r>
        <w:rPr>
          <w:color w:val="231F20"/>
        </w:rPr>
        <w:t>in</w:t>
      </w:r>
      <w:r>
        <w:rPr>
          <w:color w:val="231F20"/>
          <w:spacing w:val="-3"/>
        </w:rPr>
        <w:t xml:space="preserve"> </w:t>
      </w:r>
      <w:r>
        <w:rPr>
          <w:color w:val="231F20"/>
        </w:rPr>
        <w:t>times</w:t>
      </w:r>
      <w:r>
        <w:rPr>
          <w:color w:val="231F20"/>
          <w:spacing w:val="-3"/>
        </w:rPr>
        <w:t xml:space="preserve"> </w:t>
      </w:r>
      <w:r>
        <w:rPr>
          <w:color w:val="231F20"/>
        </w:rPr>
        <w:t>of</w:t>
      </w:r>
      <w:r>
        <w:rPr>
          <w:color w:val="231F20"/>
          <w:spacing w:val="-3"/>
        </w:rPr>
        <w:t xml:space="preserve"> </w:t>
      </w:r>
      <w:r>
        <w:rPr>
          <w:color w:val="231F20"/>
        </w:rPr>
        <w:t>demand</w:t>
      </w:r>
      <w:r>
        <w:rPr>
          <w:color w:val="231F20"/>
          <w:spacing w:val="-3"/>
        </w:rPr>
        <w:t xml:space="preserve"> </w:t>
      </w:r>
      <w:r>
        <w:rPr>
          <w:color w:val="231F20"/>
        </w:rPr>
        <w:t>(</w:t>
      </w:r>
      <w:proofErr w:type="spellStart"/>
      <w:proofErr w:type="gramStart"/>
      <w:r>
        <w:rPr>
          <w:color w:val="231F20"/>
        </w:rPr>
        <w:t>eg</w:t>
      </w:r>
      <w:proofErr w:type="spellEnd"/>
      <w:proofErr w:type="gramEnd"/>
      <w:r>
        <w:rPr>
          <w:color w:val="231F20"/>
          <w:spacing w:val="-3"/>
        </w:rPr>
        <w:t xml:space="preserve"> </w:t>
      </w:r>
      <w:r>
        <w:rPr>
          <w:color w:val="231F20"/>
        </w:rPr>
        <w:t>during</w:t>
      </w:r>
      <w:r>
        <w:rPr>
          <w:color w:val="231F20"/>
          <w:spacing w:val="-3"/>
        </w:rPr>
        <w:t xml:space="preserve"> </w:t>
      </w:r>
      <w:proofErr w:type="spellStart"/>
      <w:r>
        <w:rPr>
          <w:color w:val="231F20"/>
        </w:rPr>
        <w:t>haemorrhage</w:t>
      </w:r>
      <w:proofErr w:type="spellEnd"/>
      <w:r>
        <w:rPr>
          <w:color w:val="231F20"/>
        </w:rPr>
        <w:t>),</w:t>
      </w:r>
      <w:r>
        <w:rPr>
          <w:color w:val="231F20"/>
          <w:spacing w:val="-3"/>
        </w:rPr>
        <w:t xml:space="preserve"> </w:t>
      </w:r>
      <w:r>
        <w:rPr>
          <w:color w:val="231F20"/>
        </w:rPr>
        <w:t xml:space="preserve">and destroys and clears certain bacteria and worn out blood </w:t>
      </w:r>
      <w:r>
        <w:rPr>
          <w:color w:val="231F20"/>
          <w:spacing w:val="-2"/>
        </w:rPr>
        <w:t>cells.</w:t>
      </w:r>
    </w:p>
    <w:p w14:paraId="32000FB7" w14:textId="77777777" w:rsidR="00A20780" w:rsidRDefault="00A20780" w:rsidP="00A20780">
      <w:pPr>
        <w:pStyle w:val="Plattetekst"/>
        <w:spacing w:before="14"/>
      </w:pPr>
    </w:p>
    <w:p w14:paraId="4767B92B" w14:textId="77777777" w:rsidR="00A20780" w:rsidRDefault="00A20780" w:rsidP="00A20780">
      <w:pPr>
        <w:pStyle w:val="Lijstalinea"/>
        <w:numPr>
          <w:ilvl w:val="0"/>
          <w:numId w:val="1"/>
        </w:numPr>
        <w:tabs>
          <w:tab w:val="left" w:pos="244"/>
        </w:tabs>
        <w:spacing w:before="0" w:line="249" w:lineRule="auto"/>
        <w:ind w:left="30" w:right="1250" w:firstLine="0"/>
        <w:jc w:val="both"/>
        <w:rPr>
          <w:sz w:val="20"/>
        </w:rPr>
      </w:pPr>
      <w:r>
        <w:rPr>
          <w:rFonts w:ascii="Arial" w:hAnsi="Arial"/>
          <w:b/>
          <w:color w:val="231F20"/>
          <w:sz w:val="20"/>
        </w:rPr>
        <w:t>The</w:t>
      </w:r>
      <w:r>
        <w:rPr>
          <w:rFonts w:ascii="Arial" w:hAnsi="Arial"/>
          <w:b/>
          <w:color w:val="231F20"/>
          <w:spacing w:val="-10"/>
          <w:sz w:val="20"/>
        </w:rPr>
        <w:t xml:space="preserve"> </w:t>
      </w:r>
      <w:r>
        <w:rPr>
          <w:rFonts w:ascii="Arial" w:hAnsi="Arial"/>
          <w:b/>
          <w:color w:val="231F20"/>
          <w:sz w:val="20"/>
        </w:rPr>
        <w:t>effect</w:t>
      </w:r>
      <w:r>
        <w:rPr>
          <w:rFonts w:ascii="Arial" w:hAnsi="Arial"/>
          <w:b/>
          <w:color w:val="231F20"/>
          <w:spacing w:val="-10"/>
          <w:sz w:val="20"/>
        </w:rPr>
        <w:t xml:space="preserve"> </w:t>
      </w:r>
      <w:r>
        <w:rPr>
          <w:rFonts w:ascii="Arial" w:hAnsi="Arial"/>
          <w:b/>
          <w:color w:val="231F20"/>
          <w:sz w:val="20"/>
        </w:rPr>
        <w:t>of</w:t>
      </w:r>
      <w:r>
        <w:rPr>
          <w:rFonts w:ascii="Arial" w:hAnsi="Arial"/>
          <w:b/>
          <w:color w:val="231F20"/>
          <w:spacing w:val="-10"/>
          <w:sz w:val="20"/>
        </w:rPr>
        <w:t xml:space="preserve"> </w:t>
      </w:r>
      <w:r>
        <w:rPr>
          <w:rFonts w:ascii="Arial" w:hAnsi="Arial"/>
          <w:b/>
          <w:color w:val="231F20"/>
          <w:sz w:val="20"/>
        </w:rPr>
        <w:t>the</w:t>
      </w:r>
      <w:r>
        <w:rPr>
          <w:rFonts w:ascii="Arial" w:hAnsi="Arial"/>
          <w:b/>
          <w:color w:val="231F20"/>
          <w:spacing w:val="-10"/>
          <w:sz w:val="20"/>
        </w:rPr>
        <w:t xml:space="preserve"> </w:t>
      </w:r>
      <w:r>
        <w:rPr>
          <w:rFonts w:ascii="Arial" w:hAnsi="Arial"/>
          <w:b/>
          <w:color w:val="231F20"/>
          <w:sz w:val="20"/>
        </w:rPr>
        <w:t>mind</w:t>
      </w:r>
      <w:r>
        <w:rPr>
          <w:rFonts w:ascii="Arial" w:hAnsi="Arial"/>
          <w:b/>
          <w:color w:val="231F20"/>
          <w:spacing w:val="-10"/>
          <w:sz w:val="20"/>
        </w:rPr>
        <w:t xml:space="preserve"> </w:t>
      </w:r>
      <w:r>
        <w:rPr>
          <w:rFonts w:ascii="Arial" w:hAnsi="Arial"/>
          <w:b/>
          <w:color w:val="231F20"/>
          <w:sz w:val="20"/>
        </w:rPr>
        <w:t>on</w:t>
      </w:r>
      <w:r>
        <w:rPr>
          <w:rFonts w:ascii="Arial" w:hAnsi="Arial"/>
          <w:b/>
          <w:color w:val="231F20"/>
          <w:spacing w:val="-10"/>
          <w:sz w:val="20"/>
        </w:rPr>
        <w:t xml:space="preserve"> </w:t>
      </w:r>
      <w:r>
        <w:rPr>
          <w:rFonts w:ascii="Arial" w:hAnsi="Arial"/>
          <w:b/>
          <w:color w:val="231F20"/>
          <w:sz w:val="20"/>
        </w:rPr>
        <w:t>the</w:t>
      </w:r>
      <w:r>
        <w:rPr>
          <w:rFonts w:ascii="Arial" w:hAnsi="Arial"/>
          <w:b/>
          <w:color w:val="231F20"/>
          <w:spacing w:val="-10"/>
          <w:sz w:val="20"/>
        </w:rPr>
        <w:t xml:space="preserve"> </w:t>
      </w:r>
      <w:r>
        <w:rPr>
          <w:rFonts w:ascii="Arial" w:hAnsi="Arial"/>
          <w:b/>
          <w:color w:val="231F20"/>
          <w:sz w:val="20"/>
        </w:rPr>
        <w:t>immune</w:t>
      </w:r>
      <w:r>
        <w:rPr>
          <w:rFonts w:ascii="Arial" w:hAnsi="Arial"/>
          <w:b/>
          <w:color w:val="231F20"/>
          <w:spacing w:val="-10"/>
          <w:sz w:val="20"/>
        </w:rPr>
        <w:t xml:space="preserve"> </w:t>
      </w:r>
      <w:r>
        <w:rPr>
          <w:rFonts w:ascii="Arial" w:hAnsi="Arial"/>
          <w:b/>
          <w:color w:val="231F20"/>
          <w:sz w:val="20"/>
        </w:rPr>
        <w:t>system,</w:t>
      </w:r>
      <w:r>
        <w:rPr>
          <w:rFonts w:ascii="Arial" w:hAnsi="Arial"/>
          <w:b/>
          <w:color w:val="231F20"/>
          <w:spacing w:val="-10"/>
          <w:sz w:val="20"/>
        </w:rPr>
        <w:t xml:space="preserve"> </w:t>
      </w:r>
      <w:r>
        <w:rPr>
          <w:rFonts w:ascii="Arial" w:hAnsi="Arial"/>
          <w:b/>
          <w:color w:val="231F20"/>
          <w:sz w:val="20"/>
        </w:rPr>
        <w:t xml:space="preserve">with reference to </w:t>
      </w:r>
      <w:r>
        <w:rPr>
          <w:rFonts w:ascii="Arial" w:hAnsi="Arial"/>
          <w:b/>
          <w:i/>
          <w:color w:val="231F20"/>
          <w:sz w:val="20"/>
        </w:rPr>
        <w:t xml:space="preserve">The Biology of Belief </w:t>
      </w:r>
      <w:r>
        <w:rPr>
          <w:rFonts w:ascii="Arial" w:hAnsi="Arial"/>
          <w:b/>
          <w:color w:val="231F20"/>
          <w:sz w:val="20"/>
        </w:rPr>
        <w:t xml:space="preserve">by Bruce Lipton. </w:t>
      </w:r>
      <w:r>
        <w:rPr>
          <w:color w:val="231F20"/>
          <w:sz w:val="20"/>
        </w:rPr>
        <w:t xml:space="preserve">Professor Bruce Lipton is a scientist – a cell biologist – who had what he calls “a scientific epiphany” when he </w:t>
      </w:r>
      <w:proofErr w:type="spellStart"/>
      <w:r>
        <w:rPr>
          <w:color w:val="231F20"/>
          <w:sz w:val="20"/>
        </w:rPr>
        <w:t>realised</w:t>
      </w:r>
      <w:proofErr w:type="spellEnd"/>
      <w:r>
        <w:rPr>
          <w:color w:val="231F20"/>
          <w:spacing w:val="-10"/>
          <w:sz w:val="20"/>
        </w:rPr>
        <w:t xml:space="preserve"> </w:t>
      </w:r>
      <w:r>
        <w:rPr>
          <w:color w:val="231F20"/>
          <w:sz w:val="20"/>
        </w:rPr>
        <w:t>that</w:t>
      </w:r>
      <w:r>
        <w:rPr>
          <w:color w:val="231F20"/>
          <w:spacing w:val="-11"/>
          <w:sz w:val="20"/>
        </w:rPr>
        <w:t xml:space="preserve"> </w:t>
      </w:r>
      <w:r>
        <w:rPr>
          <w:color w:val="231F20"/>
          <w:sz w:val="20"/>
        </w:rPr>
        <w:t>the</w:t>
      </w:r>
      <w:r>
        <w:rPr>
          <w:color w:val="231F20"/>
          <w:spacing w:val="-11"/>
          <w:sz w:val="20"/>
        </w:rPr>
        <w:t xml:space="preserve"> </w:t>
      </w:r>
      <w:r>
        <w:rPr>
          <w:color w:val="231F20"/>
          <w:sz w:val="20"/>
        </w:rPr>
        <w:t>life</w:t>
      </w:r>
      <w:r>
        <w:rPr>
          <w:color w:val="231F20"/>
          <w:spacing w:val="-11"/>
          <w:sz w:val="20"/>
        </w:rPr>
        <w:t xml:space="preserve"> </w:t>
      </w:r>
      <w:r>
        <w:rPr>
          <w:color w:val="231F20"/>
          <w:sz w:val="20"/>
        </w:rPr>
        <w:t>of</w:t>
      </w:r>
      <w:r>
        <w:rPr>
          <w:color w:val="231F20"/>
          <w:spacing w:val="-11"/>
          <w:sz w:val="20"/>
        </w:rPr>
        <w:t xml:space="preserve"> </w:t>
      </w:r>
      <w:r>
        <w:rPr>
          <w:color w:val="231F20"/>
          <w:sz w:val="20"/>
        </w:rPr>
        <w:t>a</w:t>
      </w:r>
      <w:r>
        <w:rPr>
          <w:color w:val="231F20"/>
          <w:spacing w:val="-11"/>
          <w:sz w:val="20"/>
        </w:rPr>
        <w:t xml:space="preserve"> </w:t>
      </w:r>
      <w:r>
        <w:rPr>
          <w:color w:val="231F20"/>
          <w:sz w:val="20"/>
        </w:rPr>
        <w:t>cell</w:t>
      </w:r>
      <w:r>
        <w:rPr>
          <w:color w:val="231F20"/>
          <w:spacing w:val="-11"/>
          <w:sz w:val="20"/>
        </w:rPr>
        <w:t xml:space="preserve"> </w:t>
      </w:r>
      <w:r>
        <w:rPr>
          <w:color w:val="231F20"/>
          <w:sz w:val="20"/>
        </w:rPr>
        <w:t>is</w:t>
      </w:r>
      <w:r>
        <w:rPr>
          <w:color w:val="231F20"/>
          <w:spacing w:val="-11"/>
          <w:sz w:val="20"/>
        </w:rPr>
        <w:t xml:space="preserve"> </w:t>
      </w:r>
      <w:r>
        <w:rPr>
          <w:color w:val="231F20"/>
          <w:sz w:val="20"/>
        </w:rPr>
        <w:t>not</w:t>
      </w:r>
      <w:r>
        <w:rPr>
          <w:color w:val="231F20"/>
          <w:spacing w:val="-11"/>
          <w:sz w:val="20"/>
        </w:rPr>
        <w:t xml:space="preserve"> </w:t>
      </w:r>
      <w:r>
        <w:rPr>
          <w:color w:val="231F20"/>
          <w:sz w:val="20"/>
        </w:rPr>
        <w:t>controlled</w:t>
      </w:r>
      <w:r>
        <w:rPr>
          <w:color w:val="231F20"/>
          <w:spacing w:val="-10"/>
          <w:sz w:val="20"/>
        </w:rPr>
        <w:t xml:space="preserve"> </w:t>
      </w:r>
      <w:r>
        <w:rPr>
          <w:color w:val="231F20"/>
          <w:sz w:val="20"/>
        </w:rPr>
        <w:t>by</w:t>
      </w:r>
      <w:r>
        <w:rPr>
          <w:color w:val="231F20"/>
          <w:spacing w:val="-11"/>
          <w:sz w:val="20"/>
        </w:rPr>
        <w:t xml:space="preserve"> </w:t>
      </w:r>
      <w:r>
        <w:rPr>
          <w:color w:val="231F20"/>
          <w:sz w:val="20"/>
        </w:rPr>
        <w:t>its</w:t>
      </w:r>
      <w:r>
        <w:rPr>
          <w:color w:val="231F20"/>
          <w:spacing w:val="-11"/>
          <w:sz w:val="20"/>
        </w:rPr>
        <w:t xml:space="preserve"> </w:t>
      </w:r>
      <w:r>
        <w:rPr>
          <w:color w:val="231F20"/>
          <w:sz w:val="20"/>
        </w:rPr>
        <w:t xml:space="preserve">genes but rather by the physical and energetic environment. This </w:t>
      </w:r>
      <w:proofErr w:type="spellStart"/>
      <w:r>
        <w:rPr>
          <w:color w:val="231F20"/>
          <w:sz w:val="20"/>
        </w:rPr>
        <w:t>realisation</w:t>
      </w:r>
      <w:proofErr w:type="spellEnd"/>
      <w:r>
        <w:rPr>
          <w:color w:val="231F20"/>
          <w:sz w:val="20"/>
        </w:rPr>
        <w:t xml:space="preserve"> extended to embrace the idea that it was/is possible to “change the character of my life by changing my beliefs” (p.17). His book is worth reading for all sorts of insights, but the one aspect that we are looking at today is his insight into the immune system. He tells us that the body has two separate protective systems. One is the immune system which protects against internal threats such as viruses, but the first is the system that </w:t>
      </w:r>
      <w:proofErr w:type="spellStart"/>
      <w:r>
        <w:rPr>
          <w:color w:val="231F20"/>
          <w:sz w:val="20"/>
        </w:rPr>
        <w:t>mobilises</w:t>
      </w:r>
      <w:proofErr w:type="spellEnd"/>
      <w:r>
        <w:rPr>
          <w:color w:val="231F20"/>
          <w:sz w:val="20"/>
        </w:rPr>
        <w:t xml:space="preserve"> protection against external threats and is known as the HPA</w:t>
      </w:r>
      <w:r>
        <w:rPr>
          <w:color w:val="231F20"/>
          <w:spacing w:val="40"/>
          <w:sz w:val="20"/>
        </w:rPr>
        <w:t xml:space="preserve"> </w:t>
      </w:r>
      <w:r>
        <w:rPr>
          <w:color w:val="231F20"/>
          <w:sz w:val="20"/>
        </w:rPr>
        <w:t>axis (Hypothalamus- Pituitary</w:t>
      </w:r>
      <w:r>
        <w:rPr>
          <w:color w:val="231F20"/>
          <w:spacing w:val="40"/>
          <w:sz w:val="20"/>
        </w:rPr>
        <w:t xml:space="preserve"> </w:t>
      </w:r>
      <w:r>
        <w:rPr>
          <w:color w:val="231F20"/>
          <w:sz w:val="20"/>
        </w:rPr>
        <w:t>– Adrenal Axis).</w:t>
      </w:r>
      <w:r>
        <w:rPr>
          <w:color w:val="231F20"/>
          <w:spacing w:val="40"/>
          <w:sz w:val="20"/>
        </w:rPr>
        <w:t xml:space="preserve"> </w:t>
      </w:r>
      <w:r>
        <w:rPr>
          <w:color w:val="231F20"/>
          <w:sz w:val="20"/>
        </w:rPr>
        <w:t>The</w:t>
      </w:r>
      <w:r>
        <w:rPr>
          <w:color w:val="231F20"/>
          <w:spacing w:val="40"/>
          <w:sz w:val="20"/>
        </w:rPr>
        <w:t xml:space="preserve"> </w:t>
      </w:r>
      <w:r>
        <w:rPr>
          <w:color w:val="231F20"/>
          <w:sz w:val="20"/>
        </w:rPr>
        <w:t>activation</w:t>
      </w:r>
      <w:r>
        <w:rPr>
          <w:color w:val="231F20"/>
          <w:spacing w:val="40"/>
          <w:sz w:val="20"/>
        </w:rPr>
        <w:t xml:space="preserve"> </w:t>
      </w:r>
      <w:r>
        <w:rPr>
          <w:color w:val="231F20"/>
          <w:sz w:val="20"/>
        </w:rPr>
        <w:t>of</w:t>
      </w:r>
      <w:r>
        <w:rPr>
          <w:color w:val="231F20"/>
          <w:spacing w:val="40"/>
          <w:sz w:val="20"/>
        </w:rPr>
        <w:t xml:space="preserve"> </w:t>
      </w:r>
      <w:r>
        <w:rPr>
          <w:color w:val="231F20"/>
          <w:sz w:val="20"/>
        </w:rPr>
        <w:t>the</w:t>
      </w:r>
      <w:r>
        <w:rPr>
          <w:color w:val="231F20"/>
          <w:spacing w:val="40"/>
          <w:sz w:val="20"/>
        </w:rPr>
        <w:t xml:space="preserve"> </w:t>
      </w:r>
      <w:r>
        <w:rPr>
          <w:color w:val="231F20"/>
          <w:sz w:val="20"/>
        </w:rPr>
        <w:t>HPA axis can interfere with the functioning of the immune system. When the hypothalamus senses an external threat, it produces a substance which</w:t>
      </w:r>
      <w:r>
        <w:rPr>
          <w:color w:val="231F20"/>
          <w:spacing w:val="40"/>
          <w:sz w:val="20"/>
        </w:rPr>
        <w:t xml:space="preserve"> </w:t>
      </w:r>
      <w:r>
        <w:rPr>
          <w:color w:val="231F20"/>
          <w:sz w:val="20"/>
        </w:rPr>
        <w:t>stimulates the pituitary</w:t>
      </w:r>
      <w:r>
        <w:rPr>
          <w:color w:val="231F20"/>
          <w:spacing w:val="-9"/>
          <w:sz w:val="20"/>
        </w:rPr>
        <w:t xml:space="preserve"> </w:t>
      </w:r>
      <w:r>
        <w:rPr>
          <w:color w:val="231F20"/>
          <w:sz w:val="20"/>
        </w:rPr>
        <w:t>gland</w:t>
      </w:r>
      <w:r>
        <w:rPr>
          <w:color w:val="231F20"/>
          <w:spacing w:val="-8"/>
          <w:sz w:val="20"/>
        </w:rPr>
        <w:t xml:space="preserve"> </w:t>
      </w:r>
      <w:r>
        <w:rPr>
          <w:color w:val="231F20"/>
          <w:sz w:val="20"/>
        </w:rPr>
        <w:t>which</w:t>
      </w:r>
      <w:r>
        <w:rPr>
          <w:color w:val="231F20"/>
          <w:spacing w:val="-9"/>
          <w:sz w:val="20"/>
        </w:rPr>
        <w:t xml:space="preserve"> </w:t>
      </w:r>
      <w:r>
        <w:rPr>
          <w:color w:val="231F20"/>
          <w:sz w:val="20"/>
        </w:rPr>
        <w:t>in</w:t>
      </w:r>
      <w:r>
        <w:rPr>
          <w:color w:val="231F20"/>
          <w:spacing w:val="-9"/>
          <w:sz w:val="20"/>
        </w:rPr>
        <w:t xml:space="preserve"> </w:t>
      </w:r>
      <w:r>
        <w:rPr>
          <w:color w:val="231F20"/>
          <w:sz w:val="20"/>
        </w:rPr>
        <w:t>turn</w:t>
      </w:r>
      <w:r>
        <w:rPr>
          <w:color w:val="231F20"/>
          <w:spacing w:val="-9"/>
          <w:sz w:val="20"/>
        </w:rPr>
        <w:t xml:space="preserve"> </w:t>
      </w:r>
      <w:r>
        <w:rPr>
          <w:color w:val="231F20"/>
          <w:sz w:val="20"/>
        </w:rPr>
        <w:t>secretes</w:t>
      </w:r>
      <w:r>
        <w:rPr>
          <w:color w:val="231F20"/>
          <w:spacing w:val="-9"/>
          <w:sz w:val="20"/>
        </w:rPr>
        <w:t xml:space="preserve"> </w:t>
      </w:r>
      <w:r>
        <w:rPr>
          <w:color w:val="231F20"/>
          <w:sz w:val="20"/>
        </w:rPr>
        <w:t>adrenocorticotropic hormones (ACTH) which cause the adrenal glands to turn</w:t>
      </w:r>
      <w:r>
        <w:rPr>
          <w:color w:val="231F20"/>
          <w:spacing w:val="-3"/>
          <w:sz w:val="20"/>
        </w:rPr>
        <w:t xml:space="preserve"> </w:t>
      </w:r>
      <w:r>
        <w:rPr>
          <w:color w:val="231F20"/>
          <w:sz w:val="20"/>
        </w:rPr>
        <w:t>on</w:t>
      </w:r>
      <w:r>
        <w:rPr>
          <w:color w:val="231F20"/>
          <w:spacing w:val="-3"/>
          <w:sz w:val="20"/>
        </w:rPr>
        <w:t xml:space="preserve"> </w:t>
      </w:r>
      <w:r>
        <w:rPr>
          <w:color w:val="231F20"/>
          <w:sz w:val="20"/>
        </w:rPr>
        <w:t>the</w:t>
      </w:r>
      <w:r>
        <w:rPr>
          <w:color w:val="231F20"/>
          <w:spacing w:val="-3"/>
          <w:sz w:val="20"/>
        </w:rPr>
        <w:t xml:space="preserve"> </w:t>
      </w:r>
      <w:r>
        <w:rPr>
          <w:color w:val="231F20"/>
          <w:sz w:val="20"/>
        </w:rPr>
        <w:t>‘fight</w:t>
      </w:r>
      <w:r>
        <w:rPr>
          <w:color w:val="231F20"/>
          <w:spacing w:val="-3"/>
          <w:sz w:val="20"/>
        </w:rPr>
        <w:t xml:space="preserve"> </w:t>
      </w:r>
      <w:r>
        <w:rPr>
          <w:color w:val="231F20"/>
          <w:sz w:val="20"/>
        </w:rPr>
        <w:t>or</w:t>
      </w:r>
      <w:r>
        <w:rPr>
          <w:color w:val="231F20"/>
          <w:spacing w:val="-3"/>
          <w:sz w:val="20"/>
        </w:rPr>
        <w:t xml:space="preserve"> </w:t>
      </w:r>
      <w:r>
        <w:rPr>
          <w:color w:val="231F20"/>
          <w:sz w:val="20"/>
        </w:rPr>
        <w:t>flight’</w:t>
      </w:r>
      <w:r>
        <w:rPr>
          <w:color w:val="231F20"/>
          <w:spacing w:val="-10"/>
          <w:sz w:val="20"/>
        </w:rPr>
        <w:t xml:space="preserve"> </w:t>
      </w:r>
      <w:r>
        <w:rPr>
          <w:color w:val="231F20"/>
          <w:sz w:val="20"/>
        </w:rPr>
        <w:t>adrenal</w:t>
      </w:r>
      <w:r>
        <w:rPr>
          <w:color w:val="231F20"/>
          <w:spacing w:val="-3"/>
          <w:sz w:val="20"/>
        </w:rPr>
        <w:t xml:space="preserve"> </w:t>
      </w:r>
      <w:r>
        <w:rPr>
          <w:color w:val="231F20"/>
          <w:sz w:val="20"/>
        </w:rPr>
        <w:t>hormones.</w:t>
      </w:r>
      <w:r>
        <w:rPr>
          <w:color w:val="231F20"/>
          <w:spacing w:val="-6"/>
          <w:sz w:val="20"/>
        </w:rPr>
        <w:t xml:space="preserve"> </w:t>
      </w:r>
      <w:r>
        <w:rPr>
          <w:color w:val="231F20"/>
          <w:sz w:val="20"/>
        </w:rPr>
        <w:t>These</w:t>
      </w:r>
      <w:r>
        <w:rPr>
          <w:color w:val="231F20"/>
          <w:spacing w:val="-3"/>
          <w:sz w:val="20"/>
        </w:rPr>
        <w:t xml:space="preserve"> </w:t>
      </w:r>
      <w:r>
        <w:rPr>
          <w:color w:val="231F20"/>
          <w:sz w:val="20"/>
        </w:rPr>
        <w:t xml:space="preserve">alert the body, constricting the blood vessels of the visceral organs </w:t>
      </w:r>
      <w:proofErr w:type="gramStart"/>
      <w:r>
        <w:rPr>
          <w:color w:val="231F20"/>
          <w:sz w:val="20"/>
        </w:rPr>
        <w:t>in order to</w:t>
      </w:r>
      <w:proofErr w:type="gramEnd"/>
      <w:r>
        <w:rPr>
          <w:color w:val="231F20"/>
          <w:sz w:val="20"/>
        </w:rPr>
        <w:t xml:space="preserve"> enhance the blood flow to the arms and legs. This will inhibit the functions that help to provide the generation of vital energy reserves. It will also repress the action of the immune system </w:t>
      </w:r>
      <w:proofErr w:type="gramStart"/>
      <w:r>
        <w:rPr>
          <w:color w:val="231F20"/>
          <w:sz w:val="20"/>
        </w:rPr>
        <w:t>in order</w:t>
      </w:r>
      <w:r>
        <w:rPr>
          <w:color w:val="231F20"/>
          <w:spacing w:val="40"/>
          <w:sz w:val="20"/>
        </w:rPr>
        <w:t xml:space="preserve"> </w:t>
      </w:r>
      <w:r>
        <w:rPr>
          <w:color w:val="231F20"/>
          <w:sz w:val="20"/>
        </w:rPr>
        <w:t>to</w:t>
      </w:r>
      <w:proofErr w:type="gramEnd"/>
      <w:r>
        <w:rPr>
          <w:color w:val="231F20"/>
          <w:spacing w:val="-13"/>
          <w:sz w:val="20"/>
        </w:rPr>
        <w:t xml:space="preserve"> </w:t>
      </w:r>
      <w:r>
        <w:rPr>
          <w:color w:val="231F20"/>
          <w:sz w:val="20"/>
        </w:rPr>
        <w:t>conserve</w:t>
      </w:r>
      <w:r>
        <w:rPr>
          <w:color w:val="231F20"/>
          <w:spacing w:val="-10"/>
          <w:sz w:val="20"/>
        </w:rPr>
        <w:t xml:space="preserve"> </w:t>
      </w:r>
      <w:r>
        <w:rPr>
          <w:color w:val="231F20"/>
          <w:sz w:val="20"/>
        </w:rPr>
        <w:t>energy.</w:t>
      </w:r>
      <w:r>
        <w:rPr>
          <w:color w:val="231F20"/>
          <w:spacing w:val="-10"/>
          <w:sz w:val="20"/>
        </w:rPr>
        <w:t xml:space="preserve"> </w:t>
      </w:r>
      <w:r>
        <w:rPr>
          <w:color w:val="231F20"/>
          <w:sz w:val="20"/>
        </w:rPr>
        <w:t>In</w:t>
      </w:r>
      <w:r>
        <w:rPr>
          <w:color w:val="231F20"/>
          <w:spacing w:val="-10"/>
          <w:sz w:val="20"/>
        </w:rPr>
        <w:t xml:space="preserve"> </w:t>
      </w:r>
      <w:r>
        <w:rPr>
          <w:color w:val="231F20"/>
          <w:sz w:val="20"/>
        </w:rPr>
        <w:t>addition,</w:t>
      </w:r>
      <w:r>
        <w:rPr>
          <w:color w:val="231F20"/>
          <w:spacing w:val="-9"/>
          <w:sz w:val="20"/>
        </w:rPr>
        <w:t xml:space="preserve"> </w:t>
      </w:r>
      <w:r>
        <w:rPr>
          <w:color w:val="231F20"/>
          <w:sz w:val="20"/>
        </w:rPr>
        <w:t>the</w:t>
      </w:r>
      <w:r>
        <w:rPr>
          <w:color w:val="231F20"/>
          <w:spacing w:val="-10"/>
          <w:sz w:val="20"/>
        </w:rPr>
        <w:t xml:space="preserve"> </w:t>
      </w:r>
      <w:r>
        <w:rPr>
          <w:color w:val="231F20"/>
          <w:sz w:val="20"/>
        </w:rPr>
        <w:t>activation</w:t>
      </w:r>
      <w:r>
        <w:rPr>
          <w:color w:val="231F20"/>
          <w:spacing w:val="-10"/>
          <w:sz w:val="20"/>
        </w:rPr>
        <w:t xml:space="preserve"> </w:t>
      </w:r>
      <w:r>
        <w:rPr>
          <w:color w:val="231F20"/>
          <w:sz w:val="20"/>
        </w:rPr>
        <w:t>of</w:t>
      </w:r>
      <w:r>
        <w:rPr>
          <w:color w:val="231F20"/>
          <w:spacing w:val="-10"/>
          <w:sz w:val="20"/>
        </w:rPr>
        <w:t xml:space="preserve"> </w:t>
      </w:r>
      <w:r>
        <w:rPr>
          <w:color w:val="231F20"/>
          <w:sz w:val="20"/>
        </w:rPr>
        <w:t>the</w:t>
      </w:r>
      <w:r>
        <w:rPr>
          <w:color w:val="231F20"/>
          <w:spacing w:val="-10"/>
          <w:sz w:val="20"/>
        </w:rPr>
        <w:t xml:space="preserve"> </w:t>
      </w:r>
      <w:r>
        <w:rPr>
          <w:color w:val="231F20"/>
          <w:spacing w:val="-5"/>
          <w:sz w:val="20"/>
        </w:rPr>
        <w:t>HPA</w:t>
      </w:r>
    </w:p>
    <w:p w14:paraId="713790B8" w14:textId="77777777" w:rsidR="00A20780" w:rsidRDefault="00A20780" w:rsidP="00A20780">
      <w:pPr>
        <w:spacing w:line="249" w:lineRule="auto"/>
        <w:jc w:val="both"/>
        <w:rPr>
          <w:sz w:val="20"/>
        </w:rPr>
        <w:sectPr w:rsidR="00A20780">
          <w:type w:val="continuous"/>
          <w:pgSz w:w="12850" w:h="17780"/>
          <w:pgMar w:top="1180" w:right="0" w:bottom="0" w:left="0" w:header="0" w:footer="273" w:gutter="0"/>
          <w:cols w:num="2" w:space="708" w:equalWidth="0">
            <w:col w:w="6339" w:space="252"/>
            <w:col w:w="6259"/>
          </w:cols>
        </w:sectPr>
      </w:pPr>
    </w:p>
    <w:p w14:paraId="7BB7C479" w14:textId="77777777" w:rsidR="00A20780" w:rsidRDefault="00A20780" w:rsidP="00A20780">
      <w:pPr>
        <w:pStyle w:val="Plattetekst"/>
        <w:spacing w:before="205"/>
      </w:pPr>
    </w:p>
    <w:p w14:paraId="53F949DF" w14:textId="77777777" w:rsidR="00A20780" w:rsidRDefault="00A20780" w:rsidP="00A20780">
      <w:pPr>
        <w:pStyle w:val="Plattetekst"/>
        <w:ind w:right="1261"/>
        <w:jc w:val="right"/>
      </w:pPr>
      <w:r>
        <w:rPr>
          <w:rFonts w:ascii="Microsoft Sans Serif"/>
          <w:color w:val="231F20"/>
          <w:w w:val="105"/>
        </w:rPr>
        <w:t>The</w:t>
      </w:r>
      <w:r>
        <w:rPr>
          <w:rFonts w:ascii="Microsoft Sans Serif"/>
          <w:color w:val="231F20"/>
          <w:spacing w:val="-14"/>
          <w:w w:val="105"/>
        </w:rPr>
        <w:t xml:space="preserve"> </w:t>
      </w:r>
      <w:r>
        <w:rPr>
          <w:rFonts w:ascii="Microsoft Sans Serif"/>
          <w:color w:val="231F20"/>
          <w:w w:val="105"/>
        </w:rPr>
        <w:t>Journal</w:t>
      </w:r>
      <w:r>
        <w:rPr>
          <w:rFonts w:ascii="Microsoft Sans Serif"/>
          <w:color w:val="231F20"/>
          <w:spacing w:val="-14"/>
          <w:w w:val="105"/>
        </w:rPr>
        <w:t xml:space="preserve"> </w:t>
      </w:r>
      <w:r>
        <w:rPr>
          <w:rFonts w:ascii="Microsoft Sans Serif"/>
          <w:color w:val="231F20"/>
          <w:w w:val="105"/>
        </w:rPr>
        <w:t>of</w:t>
      </w:r>
      <w:r>
        <w:rPr>
          <w:rFonts w:ascii="Microsoft Sans Serif"/>
          <w:color w:val="231F20"/>
          <w:spacing w:val="-14"/>
          <w:w w:val="105"/>
        </w:rPr>
        <w:t xml:space="preserve"> </w:t>
      </w:r>
      <w:r>
        <w:rPr>
          <w:rFonts w:ascii="Microsoft Sans Serif"/>
          <w:color w:val="231F20"/>
          <w:w w:val="105"/>
        </w:rPr>
        <w:t>the</w:t>
      </w:r>
      <w:r>
        <w:rPr>
          <w:rFonts w:ascii="Microsoft Sans Serif"/>
          <w:color w:val="231F20"/>
          <w:spacing w:val="-14"/>
          <w:w w:val="105"/>
        </w:rPr>
        <w:t xml:space="preserve"> </w:t>
      </w:r>
      <w:r>
        <w:rPr>
          <w:rFonts w:ascii="Microsoft Sans Serif"/>
          <w:color w:val="231F20"/>
          <w:w w:val="105"/>
        </w:rPr>
        <w:t>INEH</w:t>
      </w:r>
      <w:r>
        <w:rPr>
          <w:rFonts w:ascii="Microsoft Sans Serif"/>
          <w:color w:val="231F20"/>
          <w:spacing w:val="72"/>
          <w:w w:val="150"/>
        </w:rPr>
        <w:t xml:space="preserve"> </w:t>
      </w:r>
      <w:r>
        <w:rPr>
          <w:color w:val="231F20"/>
          <w:spacing w:val="-5"/>
          <w:w w:val="105"/>
        </w:rPr>
        <w:t>13</w:t>
      </w:r>
    </w:p>
    <w:p w14:paraId="1D93C9DA" w14:textId="77777777" w:rsidR="00A20780" w:rsidRDefault="00A20780" w:rsidP="00A20780">
      <w:pPr>
        <w:jc w:val="right"/>
        <w:sectPr w:rsidR="00A20780">
          <w:type w:val="continuous"/>
          <w:pgSz w:w="12850" w:h="17780"/>
          <w:pgMar w:top="1180" w:right="0" w:bottom="0" w:left="0" w:header="0" w:footer="273" w:gutter="0"/>
          <w:cols w:space="708"/>
        </w:sectPr>
      </w:pPr>
    </w:p>
    <w:p w14:paraId="49B381DE" w14:textId="77777777" w:rsidR="00A20780" w:rsidRDefault="00A20780" w:rsidP="00A20780">
      <w:pPr>
        <w:pStyle w:val="Plattetekst"/>
      </w:pPr>
    </w:p>
    <w:p w14:paraId="0689FB0B" w14:textId="77777777" w:rsidR="00A20780" w:rsidRDefault="00A20780" w:rsidP="00A20780">
      <w:pPr>
        <w:pStyle w:val="Plattetekst"/>
      </w:pPr>
    </w:p>
    <w:p w14:paraId="76707CDB" w14:textId="77777777" w:rsidR="00A20780" w:rsidRDefault="00A20780" w:rsidP="00A20780">
      <w:pPr>
        <w:pStyle w:val="Plattetekst"/>
        <w:spacing w:before="134"/>
      </w:pPr>
    </w:p>
    <w:p w14:paraId="5472CFAC" w14:textId="77777777" w:rsidR="00A20780" w:rsidRDefault="00A20780" w:rsidP="00A20780">
      <w:pPr>
        <w:sectPr w:rsidR="00A20780">
          <w:pgSz w:w="12850" w:h="17780"/>
          <w:pgMar w:top="640" w:right="0" w:bottom="460" w:left="0" w:header="0" w:footer="273" w:gutter="0"/>
          <w:cols w:space="708"/>
        </w:sectPr>
      </w:pPr>
    </w:p>
    <w:p w14:paraId="5395EBE6" w14:textId="77777777" w:rsidR="00A20780" w:rsidRDefault="00A20780" w:rsidP="00A20780">
      <w:pPr>
        <w:pStyle w:val="Plattetekst"/>
        <w:spacing w:before="93" w:line="249" w:lineRule="auto"/>
        <w:ind w:left="1263"/>
        <w:jc w:val="both"/>
      </w:pPr>
      <w:r>
        <w:rPr>
          <w:color w:val="231F20"/>
        </w:rPr>
        <w:t>axis will also interfere with our ability to think clearly as the blood flow is increased to the cerebellum and brain stem</w:t>
      </w:r>
      <w:r>
        <w:rPr>
          <w:color w:val="231F20"/>
          <w:spacing w:val="-12"/>
        </w:rPr>
        <w:t xml:space="preserve"> </w:t>
      </w:r>
      <w:r>
        <w:rPr>
          <w:color w:val="231F20"/>
        </w:rPr>
        <w:t>and</w:t>
      </w:r>
      <w:r>
        <w:rPr>
          <w:color w:val="231F20"/>
          <w:spacing w:val="-12"/>
        </w:rPr>
        <w:t xml:space="preserve"> </w:t>
      </w:r>
      <w:r>
        <w:rPr>
          <w:color w:val="231F20"/>
        </w:rPr>
        <w:t>decreased</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frontal</w:t>
      </w:r>
      <w:r>
        <w:rPr>
          <w:color w:val="231F20"/>
          <w:spacing w:val="-12"/>
        </w:rPr>
        <w:t xml:space="preserve"> </w:t>
      </w:r>
      <w:r>
        <w:rPr>
          <w:color w:val="231F20"/>
        </w:rPr>
        <w:t>lobes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cerebrum. (</w:t>
      </w:r>
      <w:proofErr w:type="gramStart"/>
      <w:r>
        <w:rPr>
          <w:color w:val="231F20"/>
        </w:rPr>
        <w:t>pp</w:t>
      </w:r>
      <w:proofErr w:type="gramEnd"/>
      <w:r>
        <w:rPr>
          <w:color w:val="231F20"/>
        </w:rPr>
        <w:t xml:space="preserve"> 147/150).</w:t>
      </w:r>
    </w:p>
    <w:p w14:paraId="3987BE68" w14:textId="77777777" w:rsidR="00A20780" w:rsidRDefault="00A20780" w:rsidP="00A20780">
      <w:pPr>
        <w:pStyle w:val="Plattetekst"/>
        <w:spacing w:before="13"/>
      </w:pPr>
    </w:p>
    <w:p w14:paraId="27A06C2E" w14:textId="77777777" w:rsidR="00A20780" w:rsidRDefault="00A20780" w:rsidP="00A20780">
      <w:pPr>
        <w:pStyle w:val="Plattetekst"/>
        <w:spacing w:before="1" w:line="249" w:lineRule="auto"/>
        <w:ind w:left="1263" w:right="1"/>
        <w:jc w:val="both"/>
      </w:pPr>
      <w:proofErr w:type="gramStart"/>
      <w:r>
        <w:rPr>
          <w:color w:val="231F20"/>
        </w:rPr>
        <w:t>In order to</w:t>
      </w:r>
      <w:proofErr w:type="gramEnd"/>
      <w:r>
        <w:rPr>
          <w:color w:val="231F20"/>
        </w:rPr>
        <w:t xml:space="preserve"> keep the immune system functioning, we need to look at our reactions to stress. As someone wisely said: “Stress is not what happens to us, it is how we react to what happens”. Lipton also talks about the power</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placebo</w:t>
      </w:r>
      <w:r>
        <w:rPr>
          <w:color w:val="231F20"/>
          <w:spacing w:val="-11"/>
        </w:rPr>
        <w:t xml:space="preserve"> </w:t>
      </w:r>
      <w:r>
        <w:rPr>
          <w:color w:val="231F20"/>
        </w:rPr>
        <w:t>effect,</w:t>
      </w:r>
      <w:r>
        <w:rPr>
          <w:color w:val="231F20"/>
          <w:spacing w:val="-11"/>
        </w:rPr>
        <w:t xml:space="preserve"> </w:t>
      </w:r>
      <w:r>
        <w:rPr>
          <w:color w:val="231F20"/>
        </w:rPr>
        <w:t>which</w:t>
      </w:r>
      <w:r>
        <w:rPr>
          <w:color w:val="231F20"/>
          <w:spacing w:val="-11"/>
        </w:rPr>
        <w:t xml:space="preserve"> </w:t>
      </w:r>
      <w:r>
        <w:rPr>
          <w:color w:val="231F20"/>
        </w:rPr>
        <w:t>is,</w:t>
      </w:r>
      <w:r>
        <w:rPr>
          <w:color w:val="231F20"/>
          <w:spacing w:val="-11"/>
        </w:rPr>
        <w:t xml:space="preserve"> </w:t>
      </w:r>
      <w:r>
        <w:rPr>
          <w:color w:val="231F20"/>
        </w:rPr>
        <w:t>in</w:t>
      </w:r>
      <w:r>
        <w:rPr>
          <w:color w:val="231F20"/>
          <w:spacing w:val="-11"/>
        </w:rPr>
        <w:t xml:space="preserve"> </w:t>
      </w:r>
      <w:r>
        <w:rPr>
          <w:color w:val="231F20"/>
        </w:rPr>
        <w:t>effect,</w:t>
      </w:r>
      <w:r>
        <w:rPr>
          <w:color w:val="231F20"/>
          <w:spacing w:val="-11"/>
        </w:rPr>
        <w:t xml:space="preserve"> </w:t>
      </w:r>
      <w:r>
        <w:rPr>
          <w:color w:val="231F20"/>
        </w:rPr>
        <w:t>the</w:t>
      </w:r>
      <w:r>
        <w:rPr>
          <w:color w:val="231F20"/>
          <w:spacing w:val="-11"/>
        </w:rPr>
        <w:t xml:space="preserve"> </w:t>
      </w:r>
      <w:r>
        <w:rPr>
          <w:color w:val="231F20"/>
        </w:rPr>
        <w:t>power of the mind over matter or “the biology of belief”. Which leads us straight to DK.</w:t>
      </w:r>
    </w:p>
    <w:p w14:paraId="5062F6BA" w14:textId="77777777" w:rsidR="00A20780" w:rsidRDefault="00A20780" w:rsidP="00A20780">
      <w:pPr>
        <w:pStyle w:val="Plattetekst"/>
        <w:spacing w:before="15"/>
      </w:pPr>
    </w:p>
    <w:p w14:paraId="7FA02B7D" w14:textId="77777777" w:rsidR="00A20780" w:rsidRDefault="00A20780" w:rsidP="00A20780">
      <w:pPr>
        <w:pStyle w:val="Lijstalinea"/>
        <w:numPr>
          <w:ilvl w:val="0"/>
          <w:numId w:val="1"/>
        </w:numPr>
        <w:tabs>
          <w:tab w:val="left" w:pos="1512"/>
        </w:tabs>
        <w:spacing w:before="0" w:line="249" w:lineRule="auto"/>
        <w:ind w:left="1263" w:firstLine="0"/>
        <w:jc w:val="both"/>
        <w:rPr>
          <w:sz w:val="20"/>
        </w:rPr>
      </w:pPr>
      <w:r>
        <w:rPr>
          <w:noProof/>
        </w:rPr>
        <w:drawing>
          <wp:anchor distT="0" distB="0" distL="0" distR="0" simplePos="0" relativeHeight="251660288" behindDoc="0" locked="0" layoutInCell="1" allowOverlap="1" wp14:anchorId="0AE5FEB7" wp14:editId="34696FB3">
            <wp:simplePos x="0" y="0"/>
            <wp:positionH relativeFrom="page">
              <wp:posOffset>19050</wp:posOffset>
            </wp:positionH>
            <wp:positionV relativeFrom="paragraph">
              <wp:posOffset>2595730</wp:posOffset>
            </wp:positionV>
            <wp:extent cx="152400" cy="152400"/>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5" cstate="print"/>
                    <a:stretch>
                      <a:fillRect/>
                    </a:stretch>
                  </pic:blipFill>
                  <pic:spPr>
                    <a:xfrm>
                      <a:off x="0" y="0"/>
                      <a:ext cx="152400" cy="152400"/>
                    </a:xfrm>
                    <a:prstGeom prst="rect">
                      <a:avLst/>
                    </a:prstGeom>
                  </pic:spPr>
                </pic:pic>
              </a:graphicData>
            </a:graphic>
          </wp:anchor>
        </w:drawing>
      </w:r>
      <w:r>
        <w:rPr>
          <w:rFonts w:ascii="Arial" w:hAnsi="Arial"/>
          <w:b/>
          <w:color w:val="231F20"/>
          <w:sz w:val="20"/>
        </w:rPr>
        <w:t xml:space="preserve">What we can understand from what DK tells us through the books of Alice Bailey. </w:t>
      </w:r>
      <w:r>
        <w:rPr>
          <w:color w:val="231F20"/>
          <w:sz w:val="20"/>
        </w:rPr>
        <w:t>I am sure that we all know the statement: “Energy follows thought” by heart.</w:t>
      </w:r>
      <w:r>
        <w:rPr>
          <w:color w:val="231F20"/>
          <w:spacing w:val="40"/>
          <w:sz w:val="20"/>
        </w:rPr>
        <w:t xml:space="preserve"> </w:t>
      </w:r>
      <w:r>
        <w:rPr>
          <w:color w:val="231F20"/>
          <w:sz w:val="20"/>
        </w:rPr>
        <w:t>(Ref:</w:t>
      </w:r>
      <w:r>
        <w:rPr>
          <w:color w:val="231F20"/>
          <w:spacing w:val="40"/>
          <w:sz w:val="20"/>
        </w:rPr>
        <w:t xml:space="preserve"> </w:t>
      </w:r>
      <w:r>
        <w:rPr>
          <w:color w:val="231F20"/>
          <w:sz w:val="20"/>
        </w:rPr>
        <w:t>many,</w:t>
      </w:r>
      <w:r>
        <w:rPr>
          <w:color w:val="231F20"/>
          <w:spacing w:val="40"/>
          <w:sz w:val="20"/>
        </w:rPr>
        <w:t xml:space="preserve"> </w:t>
      </w:r>
      <w:r>
        <w:rPr>
          <w:color w:val="231F20"/>
          <w:sz w:val="20"/>
        </w:rPr>
        <w:t>including</w:t>
      </w:r>
      <w:r>
        <w:rPr>
          <w:color w:val="231F20"/>
          <w:spacing w:val="40"/>
          <w:sz w:val="20"/>
        </w:rPr>
        <w:t xml:space="preserve"> </w:t>
      </w:r>
      <w:r>
        <w:rPr>
          <w:rFonts w:ascii="Arial" w:hAnsi="Arial"/>
          <w:i/>
          <w:color w:val="231F20"/>
          <w:sz w:val="20"/>
        </w:rPr>
        <w:t>Esoteric</w:t>
      </w:r>
      <w:r>
        <w:rPr>
          <w:rFonts w:ascii="Arial" w:hAnsi="Arial"/>
          <w:i/>
          <w:color w:val="231F20"/>
          <w:spacing w:val="40"/>
          <w:sz w:val="20"/>
        </w:rPr>
        <w:t xml:space="preserve"> </w:t>
      </w:r>
      <w:r>
        <w:rPr>
          <w:rFonts w:ascii="Arial" w:hAnsi="Arial"/>
          <w:i/>
          <w:color w:val="231F20"/>
          <w:sz w:val="20"/>
        </w:rPr>
        <w:t>Psychology</w:t>
      </w:r>
      <w:r>
        <w:rPr>
          <w:rFonts w:ascii="Arial" w:hAnsi="Arial"/>
          <w:i/>
          <w:color w:val="231F20"/>
          <w:spacing w:val="40"/>
          <w:sz w:val="20"/>
        </w:rPr>
        <w:t xml:space="preserve"> </w:t>
      </w:r>
      <w:r>
        <w:rPr>
          <w:rFonts w:ascii="Arial" w:hAnsi="Arial"/>
          <w:i/>
          <w:color w:val="231F20"/>
          <w:sz w:val="20"/>
        </w:rPr>
        <w:t>vol. 2</w:t>
      </w:r>
      <w:r>
        <w:rPr>
          <w:color w:val="231F20"/>
          <w:sz w:val="20"/>
        </w:rPr>
        <w:t>,</w:t>
      </w:r>
      <w:r>
        <w:rPr>
          <w:color w:val="231F20"/>
          <w:spacing w:val="32"/>
          <w:sz w:val="20"/>
        </w:rPr>
        <w:t xml:space="preserve"> </w:t>
      </w:r>
      <w:r>
        <w:rPr>
          <w:color w:val="231F20"/>
          <w:sz w:val="20"/>
        </w:rPr>
        <w:t>p.597).</w:t>
      </w:r>
      <w:r>
        <w:rPr>
          <w:color w:val="231F20"/>
          <w:spacing w:val="32"/>
          <w:sz w:val="20"/>
        </w:rPr>
        <w:t xml:space="preserve"> </w:t>
      </w:r>
      <w:r>
        <w:rPr>
          <w:color w:val="231F20"/>
          <w:sz w:val="20"/>
        </w:rPr>
        <w:t>If</w:t>
      </w:r>
      <w:r>
        <w:rPr>
          <w:color w:val="231F20"/>
          <w:spacing w:val="32"/>
          <w:sz w:val="20"/>
        </w:rPr>
        <w:t xml:space="preserve"> </w:t>
      </w:r>
      <w:r>
        <w:rPr>
          <w:color w:val="231F20"/>
          <w:sz w:val="20"/>
        </w:rPr>
        <w:t>we</w:t>
      </w:r>
      <w:r>
        <w:rPr>
          <w:color w:val="231F20"/>
          <w:spacing w:val="32"/>
          <w:sz w:val="20"/>
        </w:rPr>
        <w:t xml:space="preserve"> </w:t>
      </w:r>
      <w:r>
        <w:rPr>
          <w:color w:val="231F20"/>
          <w:sz w:val="20"/>
        </w:rPr>
        <w:t>think</w:t>
      </w:r>
      <w:r>
        <w:rPr>
          <w:color w:val="231F20"/>
          <w:spacing w:val="32"/>
          <w:sz w:val="20"/>
        </w:rPr>
        <w:t xml:space="preserve"> </w:t>
      </w:r>
      <w:r>
        <w:rPr>
          <w:color w:val="231F20"/>
          <w:sz w:val="20"/>
        </w:rPr>
        <w:t>that</w:t>
      </w:r>
      <w:r>
        <w:rPr>
          <w:color w:val="231F20"/>
          <w:spacing w:val="32"/>
          <w:sz w:val="20"/>
        </w:rPr>
        <w:t xml:space="preserve"> </w:t>
      </w:r>
      <w:r>
        <w:rPr>
          <w:color w:val="231F20"/>
          <w:sz w:val="20"/>
        </w:rPr>
        <w:t>we</w:t>
      </w:r>
      <w:r>
        <w:rPr>
          <w:color w:val="231F20"/>
          <w:spacing w:val="32"/>
          <w:sz w:val="20"/>
        </w:rPr>
        <w:t xml:space="preserve"> </w:t>
      </w:r>
      <w:r>
        <w:rPr>
          <w:color w:val="231F20"/>
          <w:sz w:val="20"/>
        </w:rPr>
        <w:t>will</w:t>
      </w:r>
      <w:r>
        <w:rPr>
          <w:color w:val="231F20"/>
          <w:spacing w:val="32"/>
          <w:sz w:val="20"/>
        </w:rPr>
        <w:t xml:space="preserve"> </w:t>
      </w:r>
      <w:r>
        <w:rPr>
          <w:color w:val="231F20"/>
          <w:sz w:val="20"/>
        </w:rPr>
        <w:t>be</w:t>
      </w:r>
      <w:r>
        <w:rPr>
          <w:color w:val="231F20"/>
          <w:spacing w:val="32"/>
          <w:sz w:val="20"/>
        </w:rPr>
        <w:t xml:space="preserve"> </w:t>
      </w:r>
      <w:r>
        <w:rPr>
          <w:color w:val="231F20"/>
          <w:sz w:val="20"/>
        </w:rPr>
        <w:t>ill,</w:t>
      </w:r>
      <w:r>
        <w:rPr>
          <w:color w:val="231F20"/>
          <w:spacing w:val="32"/>
          <w:sz w:val="20"/>
        </w:rPr>
        <w:t xml:space="preserve"> </w:t>
      </w:r>
      <w:r>
        <w:rPr>
          <w:color w:val="231F20"/>
          <w:sz w:val="20"/>
        </w:rPr>
        <w:t>think</w:t>
      </w:r>
      <w:r>
        <w:rPr>
          <w:color w:val="231F20"/>
          <w:spacing w:val="32"/>
          <w:sz w:val="20"/>
        </w:rPr>
        <w:t xml:space="preserve"> </w:t>
      </w:r>
      <w:r>
        <w:rPr>
          <w:color w:val="231F20"/>
          <w:sz w:val="20"/>
        </w:rPr>
        <w:t>that</w:t>
      </w:r>
      <w:r>
        <w:rPr>
          <w:color w:val="231F20"/>
          <w:spacing w:val="32"/>
          <w:sz w:val="20"/>
        </w:rPr>
        <w:t xml:space="preserve"> </w:t>
      </w:r>
      <w:r>
        <w:rPr>
          <w:color w:val="231F20"/>
          <w:sz w:val="20"/>
        </w:rPr>
        <w:t xml:space="preserve">we will not recover from a particular disease, think that we will have certain side effects from treatment – so it may prove. On the other hand, if we think that our immune systems are healthy and strong, we give them support. The doctors Carl &amp; Stephanie Simonton proved the efficacy of positive </w:t>
      </w:r>
      <w:proofErr w:type="spellStart"/>
      <w:r>
        <w:rPr>
          <w:color w:val="231F20"/>
          <w:sz w:val="20"/>
        </w:rPr>
        <w:t>visualisation</w:t>
      </w:r>
      <w:proofErr w:type="spellEnd"/>
      <w:r>
        <w:rPr>
          <w:color w:val="231F20"/>
          <w:sz w:val="20"/>
        </w:rPr>
        <w:t xml:space="preserve"> in many cancer cases. DK,</w:t>
      </w:r>
      <w:r>
        <w:rPr>
          <w:color w:val="231F20"/>
          <w:spacing w:val="-14"/>
          <w:sz w:val="20"/>
        </w:rPr>
        <w:t xml:space="preserve"> </w:t>
      </w:r>
      <w:r>
        <w:rPr>
          <w:color w:val="231F20"/>
          <w:sz w:val="20"/>
        </w:rPr>
        <w:t>writing</w:t>
      </w:r>
      <w:r>
        <w:rPr>
          <w:color w:val="231F20"/>
          <w:spacing w:val="-14"/>
          <w:sz w:val="20"/>
        </w:rPr>
        <w:t xml:space="preserve"> </w:t>
      </w:r>
      <w:r>
        <w:rPr>
          <w:color w:val="231F20"/>
          <w:sz w:val="20"/>
        </w:rPr>
        <w:t>with</w:t>
      </w:r>
      <w:r>
        <w:rPr>
          <w:color w:val="231F20"/>
          <w:spacing w:val="-14"/>
          <w:sz w:val="20"/>
        </w:rPr>
        <w:t xml:space="preserve"> </w:t>
      </w:r>
      <w:r>
        <w:rPr>
          <w:color w:val="231F20"/>
          <w:sz w:val="20"/>
        </w:rPr>
        <w:t>Alice</w:t>
      </w:r>
      <w:r>
        <w:rPr>
          <w:color w:val="231F20"/>
          <w:spacing w:val="-14"/>
          <w:sz w:val="20"/>
        </w:rPr>
        <w:t xml:space="preserve"> </w:t>
      </w:r>
      <w:r>
        <w:rPr>
          <w:color w:val="231F20"/>
          <w:sz w:val="20"/>
        </w:rPr>
        <w:t>Bailey,</w:t>
      </w:r>
      <w:r>
        <w:rPr>
          <w:color w:val="231F20"/>
          <w:spacing w:val="-14"/>
          <w:sz w:val="20"/>
        </w:rPr>
        <w:t xml:space="preserve"> </w:t>
      </w:r>
      <w:r>
        <w:rPr>
          <w:color w:val="231F20"/>
          <w:sz w:val="20"/>
        </w:rPr>
        <w:t>tells</w:t>
      </w:r>
      <w:r>
        <w:rPr>
          <w:color w:val="231F20"/>
          <w:spacing w:val="-14"/>
          <w:sz w:val="20"/>
        </w:rPr>
        <w:t xml:space="preserve"> </w:t>
      </w:r>
      <w:r>
        <w:rPr>
          <w:color w:val="231F20"/>
          <w:sz w:val="20"/>
        </w:rPr>
        <w:t>us:</w:t>
      </w:r>
      <w:r>
        <w:rPr>
          <w:color w:val="231F20"/>
          <w:spacing w:val="-13"/>
          <w:sz w:val="20"/>
        </w:rPr>
        <w:t xml:space="preserve"> </w:t>
      </w:r>
      <w:r>
        <w:rPr>
          <w:color w:val="231F20"/>
          <w:sz w:val="20"/>
        </w:rPr>
        <w:t>“The</w:t>
      </w:r>
      <w:r>
        <w:rPr>
          <w:color w:val="231F20"/>
          <w:spacing w:val="-12"/>
          <w:sz w:val="20"/>
        </w:rPr>
        <w:t xml:space="preserve"> </w:t>
      </w:r>
      <w:r>
        <w:rPr>
          <w:color w:val="231F20"/>
          <w:sz w:val="20"/>
        </w:rPr>
        <w:t>ability</w:t>
      </w:r>
      <w:r>
        <w:rPr>
          <w:color w:val="231F20"/>
          <w:spacing w:val="-13"/>
          <w:sz w:val="20"/>
        </w:rPr>
        <w:t xml:space="preserve"> </w:t>
      </w:r>
      <w:r>
        <w:rPr>
          <w:color w:val="231F20"/>
          <w:sz w:val="20"/>
        </w:rPr>
        <w:t>to</w:t>
      </w:r>
      <w:r>
        <w:rPr>
          <w:color w:val="231F20"/>
          <w:spacing w:val="-12"/>
          <w:sz w:val="20"/>
        </w:rPr>
        <w:t xml:space="preserve"> </w:t>
      </w:r>
      <w:r>
        <w:rPr>
          <w:color w:val="231F20"/>
          <w:sz w:val="20"/>
        </w:rPr>
        <w:t>throw off infection,</w:t>
      </w:r>
      <w:r>
        <w:rPr>
          <w:color w:val="231F20"/>
          <w:spacing w:val="80"/>
          <w:sz w:val="20"/>
        </w:rPr>
        <w:t xml:space="preserve"> </w:t>
      </w:r>
      <w:r>
        <w:rPr>
          <w:color w:val="231F20"/>
          <w:sz w:val="20"/>
        </w:rPr>
        <w:t>and immunity from contagious diseases,</w:t>
      </w:r>
      <w:r>
        <w:rPr>
          <w:color w:val="231F20"/>
          <w:spacing w:val="40"/>
          <w:sz w:val="20"/>
        </w:rPr>
        <w:t xml:space="preserve"> </w:t>
      </w:r>
      <w:r>
        <w:rPr>
          <w:color w:val="231F20"/>
          <w:sz w:val="20"/>
        </w:rPr>
        <w:t>is largely a matter of vitality.”</w:t>
      </w:r>
      <w:r>
        <w:rPr>
          <w:color w:val="231F20"/>
          <w:spacing w:val="40"/>
          <w:sz w:val="20"/>
        </w:rPr>
        <w:t xml:space="preserve"> </w:t>
      </w:r>
      <w:r>
        <w:rPr>
          <w:color w:val="231F20"/>
          <w:sz w:val="20"/>
        </w:rPr>
        <w:t>(</w:t>
      </w:r>
      <w:r>
        <w:rPr>
          <w:rFonts w:ascii="Arial" w:hAnsi="Arial"/>
          <w:i/>
          <w:color w:val="231F20"/>
          <w:sz w:val="20"/>
        </w:rPr>
        <w:t>EH</w:t>
      </w:r>
      <w:r>
        <w:rPr>
          <w:color w:val="231F20"/>
          <w:sz w:val="20"/>
        </w:rPr>
        <w:t>, p.321.)</w:t>
      </w:r>
      <w:r>
        <w:rPr>
          <w:color w:val="231F20"/>
          <w:spacing w:val="40"/>
          <w:sz w:val="20"/>
        </w:rPr>
        <w:t xml:space="preserve"> </w:t>
      </w:r>
      <w:r>
        <w:rPr>
          <w:color w:val="231F20"/>
          <w:sz w:val="20"/>
        </w:rPr>
        <w:t>We are told that the vitality or life thread of the soul is anchored in the Heart Centre – therefore the fuller opening of the Heart Centre will enable vitality to flow more freely to body and mind.</w:t>
      </w:r>
    </w:p>
    <w:p w14:paraId="3EB14628" w14:textId="77777777" w:rsidR="00A20780" w:rsidRDefault="00A20780" w:rsidP="00A20780">
      <w:pPr>
        <w:pStyle w:val="Plattetekst"/>
        <w:spacing w:before="93" w:line="249" w:lineRule="auto"/>
        <w:ind w:left="30" w:right="1375"/>
        <w:jc w:val="both"/>
      </w:pPr>
      <w:r>
        <w:br w:type="column"/>
      </w:r>
      <w:r>
        <w:rPr>
          <w:rFonts w:ascii="Arial"/>
          <w:i/>
          <w:color w:val="231F20"/>
        </w:rPr>
        <w:t>To</w:t>
      </w:r>
      <w:r>
        <w:rPr>
          <w:rFonts w:ascii="Arial"/>
          <w:i/>
          <w:color w:val="231F20"/>
          <w:spacing w:val="36"/>
        </w:rPr>
        <w:t xml:space="preserve"> </w:t>
      </w:r>
      <w:r>
        <w:rPr>
          <w:rFonts w:ascii="Arial"/>
          <w:i/>
          <w:color w:val="231F20"/>
        </w:rPr>
        <w:t>sum</w:t>
      </w:r>
      <w:r>
        <w:rPr>
          <w:rFonts w:ascii="Arial"/>
          <w:i/>
          <w:color w:val="231F20"/>
          <w:spacing w:val="36"/>
        </w:rPr>
        <w:t xml:space="preserve"> </w:t>
      </w:r>
      <w:r>
        <w:rPr>
          <w:rFonts w:ascii="Arial"/>
          <w:i/>
          <w:color w:val="231F20"/>
        </w:rPr>
        <w:t>up:</w:t>
      </w:r>
      <w:r>
        <w:rPr>
          <w:rFonts w:ascii="Arial"/>
          <w:i/>
          <w:color w:val="231F20"/>
          <w:spacing w:val="36"/>
        </w:rPr>
        <w:t xml:space="preserve"> </w:t>
      </w:r>
      <w:r>
        <w:rPr>
          <w:color w:val="231F20"/>
        </w:rPr>
        <w:t>Both</w:t>
      </w:r>
      <w:r>
        <w:rPr>
          <w:color w:val="231F20"/>
          <w:spacing w:val="36"/>
        </w:rPr>
        <w:t xml:space="preserve"> </w:t>
      </w:r>
      <w:r>
        <w:rPr>
          <w:color w:val="231F20"/>
        </w:rPr>
        <w:t>Bruce</w:t>
      </w:r>
      <w:r>
        <w:rPr>
          <w:color w:val="231F20"/>
          <w:spacing w:val="36"/>
        </w:rPr>
        <w:t xml:space="preserve"> </w:t>
      </w:r>
      <w:r>
        <w:rPr>
          <w:color w:val="231F20"/>
        </w:rPr>
        <w:t>Lipton</w:t>
      </w:r>
      <w:r>
        <w:rPr>
          <w:color w:val="231F20"/>
          <w:spacing w:val="36"/>
        </w:rPr>
        <w:t xml:space="preserve"> </w:t>
      </w:r>
      <w:r>
        <w:rPr>
          <w:color w:val="231F20"/>
        </w:rPr>
        <w:t>and</w:t>
      </w:r>
      <w:r>
        <w:rPr>
          <w:color w:val="231F20"/>
          <w:spacing w:val="36"/>
        </w:rPr>
        <w:t xml:space="preserve"> </w:t>
      </w:r>
      <w:r>
        <w:rPr>
          <w:color w:val="231F20"/>
        </w:rPr>
        <w:t>DK</w:t>
      </w:r>
      <w:r>
        <w:rPr>
          <w:color w:val="231F20"/>
          <w:spacing w:val="36"/>
        </w:rPr>
        <w:t xml:space="preserve"> </w:t>
      </w:r>
      <w:r>
        <w:rPr>
          <w:color w:val="231F20"/>
        </w:rPr>
        <w:t>are</w:t>
      </w:r>
      <w:r>
        <w:rPr>
          <w:color w:val="231F20"/>
          <w:spacing w:val="36"/>
        </w:rPr>
        <w:t xml:space="preserve"> </w:t>
      </w:r>
      <w:r>
        <w:rPr>
          <w:color w:val="231F20"/>
        </w:rPr>
        <w:t>telling</w:t>
      </w:r>
      <w:r>
        <w:rPr>
          <w:color w:val="231F20"/>
          <w:spacing w:val="36"/>
        </w:rPr>
        <w:t xml:space="preserve"> </w:t>
      </w:r>
      <w:r>
        <w:rPr>
          <w:color w:val="231F20"/>
        </w:rPr>
        <w:t>us the</w:t>
      </w:r>
      <w:r>
        <w:rPr>
          <w:color w:val="231F20"/>
          <w:spacing w:val="40"/>
        </w:rPr>
        <w:t xml:space="preserve"> </w:t>
      </w:r>
      <w:r>
        <w:rPr>
          <w:color w:val="231F20"/>
        </w:rPr>
        <w:t>same</w:t>
      </w:r>
      <w:r>
        <w:rPr>
          <w:color w:val="231F20"/>
          <w:spacing w:val="40"/>
        </w:rPr>
        <w:t xml:space="preserve"> </w:t>
      </w:r>
      <w:r>
        <w:rPr>
          <w:color w:val="231F20"/>
        </w:rPr>
        <w:t>thing.</w:t>
      </w:r>
      <w:r>
        <w:rPr>
          <w:color w:val="231F20"/>
          <w:spacing w:val="40"/>
        </w:rPr>
        <w:t xml:space="preserve"> </w:t>
      </w:r>
      <w:r>
        <w:rPr>
          <w:color w:val="231F20"/>
        </w:rPr>
        <w:t>Bruce</w:t>
      </w:r>
      <w:r>
        <w:rPr>
          <w:color w:val="231F20"/>
          <w:spacing w:val="40"/>
        </w:rPr>
        <w:t xml:space="preserve"> </w:t>
      </w:r>
      <w:r>
        <w:rPr>
          <w:color w:val="231F20"/>
        </w:rPr>
        <w:t>Lipton</w:t>
      </w:r>
      <w:r>
        <w:rPr>
          <w:color w:val="231F20"/>
          <w:spacing w:val="40"/>
        </w:rPr>
        <w:t xml:space="preserve"> </w:t>
      </w:r>
      <w:r>
        <w:rPr>
          <w:color w:val="231F20"/>
        </w:rPr>
        <w:t>in</w:t>
      </w:r>
      <w:r>
        <w:rPr>
          <w:color w:val="231F20"/>
          <w:spacing w:val="40"/>
        </w:rPr>
        <w:t xml:space="preserve"> </w:t>
      </w:r>
      <w:r>
        <w:rPr>
          <w:color w:val="231F20"/>
        </w:rPr>
        <w:t>scientific</w:t>
      </w:r>
      <w:r>
        <w:rPr>
          <w:color w:val="231F20"/>
          <w:spacing w:val="40"/>
        </w:rPr>
        <w:t xml:space="preserve"> </w:t>
      </w:r>
      <w:r>
        <w:rPr>
          <w:color w:val="231F20"/>
        </w:rPr>
        <w:t>language and quoting scientific proof to that which the esoteric teachings have seen saying for millennia! Everything is energy and energy follows thought.</w:t>
      </w:r>
    </w:p>
    <w:p w14:paraId="31DD4E2A" w14:textId="77777777" w:rsidR="00A20780" w:rsidRDefault="00A20780" w:rsidP="00A20780">
      <w:pPr>
        <w:pStyle w:val="Plattetekst"/>
        <w:spacing w:before="14"/>
      </w:pPr>
    </w:p>
    <w:p w14:paraId="120C6EBD" w14:textId="77777777" w:rsidR="00A20780" w:rsidRDefault="00A20780" w:rsidP="00A20780">
      <w:pPr>
        <w:pStyle w:val="Kop6"/>
        <w:numPr>
          <w:ilvl w:val="0"/>
          <w:numId w:val="1"/>
        </w:numPr>
        <w:tabs>
          <w:tab w:val="left" w:pos="315"/>
          <w:tab w:val="num" w:pos="360"/>
        </w:tabs>
        <w:spacing w:line="249" w:lineRule="auto"/>
        <w:ind w:left="30" w:right="1375" w:firstLine="0"/>
        <w:jc w:val="left"/>
      </w:pPr>
      <w:r>
        <w:rPr>
          <w:color w:val="231F20"/>
        </w:rPr>
        <w:t>Using</w:t>
      </w:r>
      <w:r>
        <w:rPr>
          <w:color w:val="231F20"/>
          <w:spacing w:val="40"/>
        </w:rPr>
        <w:t xml:space="preserve"> </w:t>
      </w:r>
      <w:r>
        <w:rPr>
          <w:color w:val="231F20"/>
        </w:rPr>
        <w:t>Energy</w:t>
      </w:r>
      <w:r>
        <w:rPr>
          <w:color w:val="231F20"/>
          <w:spacing w:val="40"/>
        </w:rPr>
        <w:t xml:space="preserve"> </w:t>
      </w:r>
      <w:r>
        <w:rPr>
          <w:color w:val="231F20"/>
        </w:rPr>
        <w:t>Healing</w:t>
      </w:r>
      <w:r>
        <w:rPr>
          <w:color w:val="231F20"/>
          <w:spacing w:val="40"/>
        </w:rPr>
        <w:t xml:space="preserve"> </w:t>
      </w:r>
      <w:r>
        <w:rPr>
          <w:color w:val="231F20"/>
        </w:rPr>
        <w:t>to</w:t>
      </w:r>
      <w:r>
        <w:rPr>
          <w:color w:val="231F20"/>
          <w:spacing w:val="40"/>
        </w:rPr>
        <w:t xml:space="preserve"> </w:t>
      </w:r>
      <w:r>
        <w:rPr>
          <w:color w:val="231F20"/>
        </w:rPr>
        <w:t>support</w:t>
      </w:r>
      <w:r>
        <w:rPr>
          <w:color w:val="231F20"/>
          <w:spacing w:val="40"/>
        </w:rPr>
        <w:t xml:space="preserve"> </w:t>
      </w:r>
      <w:r>
        <w:rPr>
          <w:color w:val="231F20"/>
        </w:rPr>
        <w:t>the</w:t>
      </w:r>
      <w:r>
        <w:rPr>
          <w:color w:val="231F20"/>
          <w:spacing w:val="40"/>
        </w:rPr>
        <w:t xml:space="preserve"> </w:t>
      </w:r>
      <w:r>
        <w:rPr>
          <w:color w:val="231F20"/>
        </w:rPr>
        <w:t xml:space="preserve">immune </w:t>
      </w:r>
      <w:r>
        <w:rPr>
          <w:color w:val="231F20"/>
          <w:spacing w:val="-2"/>
        </w:rPr>
        <w:t>system:</w:t>
      </w:r>
    </w:p>
    <w:p w14:paraId="0200F519" w14:textId="77777777" w:rsidR="00A20780" w:rsidRDefault="00A20780" w:rsidP="00A20780">
      <w:pPr>
        <w:pStyle w:val="Plattetekst"/>
        <w:spacing w:before="46" w:line="480" w:lineRule="exact"/>
        <w:ind w:left="30" w:right="1559"/>
      </w:pPr>
      <w:r>
        <w:rPr>
          <w:color w:val="231F20"/>
        </w:rPr>
        <w:t>Start</w:t>
      </w:r>
      <w:r>
        <w:rPr>
          <w:color w:val="231F20"/>
          <w:spacing w:val="-4"/>
        </w:rPr>
        <w:t xml:space="preserve"> </w:t>
      </w:r>
      <w:r>
        <w:rPr>
          <w:color w:val="231F20"/>
        </w:rPr>
        <w:t>with</w:t>
      </w:r>
      <w:r>
        <w:rPr>
          <w:color w:val="231F20"/>
          <w:spacing w:val="-4"/>
        </w:rPr>
        <w:t xml:space="preserve"> </w:t>
      </w:r>
      <w:r>
        <w:rPr>
          <w:color w:val="231F20"/>
        </w:rPr>
        <w:t>a</w:t>
      </w:r>
      <w:r>
        <w:rPr>
          <w:color w:val="231F20"/>
          <w:spacing w:val="-4"/>
        </w:rPr>
        <w:t xml:space="preserve"> </w:t>
      </w:r>
      <w:r>
        <w:rPr>
          <w:color w:val="231F20"/>
        </w:rPr>
        <w:t>basic</w:t>
      </w:r>
      <w:r>
        <w:rPr>
          <w:color w:val="231F20"/>
          <w:spacing w:val="-4"/>
        </w:rPr>
        <w:t xml:space="preserve"> </w:t>
      </w:r>
      <w:r>
        <w:rPr>
          <w:color w:val="231F20"/>
        </w:rPr>
        <w:t>balance:</w:t>
      </w:r>
      <w:r>
        <w:rPr>
          <w:color w:val="231F20"/>
          <w:spacing w:val="38"/>
        </w:rPr>
        <w:t xml:space="preserve"> </w:t>
      </w:r>
      <w:proofErr w:type="spellStart"/>
      <w:r>
        <w:rPr>
          <w:color w:val="231F20"/>
        </w:rPr>
        <w:t>Ajna</w:t>
      </w:r>
      <w:proofErr w:type="spellEnd"/>
      <w:r>
        <w:rPr>
          <w:color w:val="231F20"/>
          <w:spacing w:val="-4"/>
        </w:rPr>
        <w:t xml:space="preserve"> </w:t>
      </w:r>
      <w:r>
        <w:rPr>
          <w:color w:val="231F20"/>
        </w:rPr>
        <w:t>+</w:t>
      </w:r>
      <w:r>
        <w:rPr>
          <w:color w:val="231F20"/>
          <w:spacing w:val="-4"/>
        </w:rPr>
        <w:t xml:space="preserve"> </w:t>
      </w:r>
      <w:r>
        <w:rPr>
          <w:color w:val="231F20"/>
        </w:rPr>
        <w:t>5</w:t>
      </w:r>
      <w:r>
        <w:rPr>
          <w:color w:val="231F20"/>
          <w:spacing w:val="-4"/>
        </w:rPr>
        <w:t xml:space="preserve"> </w:t>
      </w:r>
      <w:r>
        <w:rPr>
          <w:color w:val="231F20"/>
        </w:rPr>
        <w:t>major</w:t>
      </w:r>
      <w:r>
        <w:rPr>
          <w:color w:val="231F20"/>
          <w:spacing w:val="-4"/>
        </w:rPr>
        <w:t xml:space="preserve"> </w:t>
      </w:r>
      <w:proofErr w:type="spellStart"/>
      <w:r>
        <w:rPr>
          <w:color w:val="231F20"/>
        </w:rPr>
        <w:t>centres</w:t>
      </w:r>
      <w:proofErr w:type="spellEnd"/>
      <w:r>
        <w:rPr>
          <w:color w:val="231F20"/>
        </w:rPr>
        <w:t>. Alta major routine:</w:t>
      </w:r>
      <w:r>
        <w:rPr>
          <w:color w:val="231F20"/>
          <w:spacing w:val="40"/>
        </w:rPr>
        <w:t xml:space="preserve"> </w:t>
      </w:r>
      <w:r>
        <w:rPr>
          <w:color w:val="231F20"/>
        </w:rPr>
        <w:t xml:space="preserve">Heart Centre + </w:t>
      </w:r>
      <w:proofErr w:type="spellStart"/>
      <w:r>
        <w:rPr>
          <w:color w:val="231F20"/>
        </w:rPr>
        <w:t>vagus</w:t>
      </w:r>
      <w:proofErr w:type="spellEnd"/>
      <w:r>
        <w:rPr>
          <w:color w:val="231F20"/>
        </w:rPr>
        <w:t xml:space="preserve"> point,</w:t>
      </w:r>
    </w:p>
    <w:p w14:paraId="79C7688A" w14:textId="77777777" w:rsidR="00A20780" w:rsidRDefault="00A20780" w:rsidP="00A20780">
      <w:pPr>
        <w:pStyle w:val="Plattetekst"/>
        <w:spacing w:line="186" w:lineRule="exact"/>
        <w:ind w:left="1730"/>
      </w:pPr>
      <w:r>
        <w:rPr>
          <w:color w:val="231F20"/>
        </w:rPr>
        <w:t>Solar</w:t>
      </w:r>
      <w:r>
        <w:rPr>
          <w:color w:val="231F20"/>
          <w:spacing w:val="-1"/>
        </w:rPr>
        <w:t xml:space="preserve"> </w:t>
      </w:r>
      <w:r>
        <w:rPr>
          <w:color w:val="231F20"/>
        </w:rPr>
        <w:t>Plexus</w:t>
      </w:r>
      <w:r>
        <w:rPr>
          <w:color w:val="231F20"/>
          <w:spacing w:val="-1"/>
        </w:rPr>
        <w:t xml:space="preserve"> </w:t>
      </w:r>
      <w:r>
        <w:rPr>
          <w:color w:val="231F20"/>
        </w:rPr>
        <w:t>+</w:t>
      </w:r>
      <w:r>
        <w:rPr>
          <w:color w:val="231F20"/>
          <w:spacing w:val="-1"/>
        </w:rPr>
        <w:t xml:space="preserve"> </w:t>
      </w:r>
      <w:r>
        <w:rPr>
          <w:color w:val="231F20"/>
        </w:rPr>
        <w:t>minor</w:t>
      </w:r>
      <w:r>
        <w:rPr>
          <w:color w:val="231F20"/>
          <w:spacing w:val="-1"/>
        </w:rPr>
        <w:t xml:space="preserve"> </w:t>
      </w:r>
      <w:r>
        <w:rPr>
          <w:color w:val="231F20"/>
        </w:rPr>
        <w:t xml:space="preserve">below </w:t>
      </w:r>
      <w:r>
        <w:rPr>
          <w:color w:val="231F20"/>
          <w:spacing w:val="-5"/>
        </w:rPr>
        <w:t>SP</w:t>
      </w:r>
    </w:p>
    <w:p w14:paraId="720279A2" w14:textId="77777777" w:rsidR="00A20780" w:rsidRDefault="00A20780" w:rsidP="00A20780">
      <w:pPr>
        <w:pStyle w:val="Plattetekst"/>
        <w:spacing w:before="10"/>
        <w:ind w:left="1730"/>
      </w:pPr>
      <w:r>
        <w:rPr>
          <w:color w:val="231F20"/>
        </w:rPr>
        <w:t>Alta</w:t>
      </w:r>
      <w:r>
        <w:rPr>
          <w:color w:val="231F20"/>
          <w:spacing w:val="-3"/>
        </w:rPr>
        <w:t xml:space="preserve"> </w:t>
      </w:r>
      <w:r>
        <w:rPr>
          <w:color w:val="231F20"/>
          <w:spacing w:val="-2"/>
        </w:rPr>
        <w:t>Major</w:t>
      </w:r>
    </w:p>
    <w:p w14:paraId="6401243A" w14:textId="77777777" w:rsidR="00A20780" w:rsidRDefault="00A20780" w:rsidP="00A20780">
      <w:pPr>
        <w:pStyle w:val="Plattetekst"/>
        <w:spacing w:before="20"/>
      </w:pPr>
    </w:p>
    <w:p w14:paraId="1AD79FF6" w14:textId="77777777" w:rsidR="00A20780" w:rsidRDefault="00A20780" w:rsidP="00A20780">
      <w:pPr>
        <w:pStyle w:val="Plattetekst"/>
        <w:spacing w:line="501" w:lineRule="auto"/>
        <w:ind w:left="30" w:right="1559"/>
      </w:pPr>
      <w:r>
        <w:rPr>
          <w:color w:val="231F20"/>
        </w:rPr>
        <w:t>Spleen</w:t>
      </w:r>
      <w:r>
        <w:rPr>
          <w:color w:val="231F20"/>
          <w:spacing w:val="-5"/>
        </w:rPr>
        <w:t xml:space="preserve"> </w:t>
      </w:r>
      <w:r>
        <w:rPr>
          <w:color w:val="231F20"/>
        </w:rPr>
        <w:t>triangle</w:t>
      </w:r>
      <w:r>
        <w:rPr>
          <w:color w:val="231F20"/>
          <w:spacing w:val="-5"/>
        </w:rPr>
        <w:t xml:space="preserve"> </w:t>
      </w:r>
      <w:r>
        <w:rPr>
          <w:color w:val="231F20"/>
        </w:rPr>
        <w:t>(SP</w:t>
      </w:r>
      <w:r>
        <w:rPr>
          <w:color w:val="231F20"/>
          <w:spacing w:val="-8"/>
        </w:rPr>
        <w:t xml:space="preserve"> </w:t>
      </w:r>
      <w:r>
        <w:rPr>
          <w:color w:val="231F20"/>
        </w:rPr>
        <w:t>+</w:t>
      </w:r>
      <w:r>
        <w:rPr>
          <w:color w:val="231F20"/>
          <w:spacing w:val="-5"/>
        </w:rPr>
        <w:t xml:space="preserve"> </w:t>
      </w:r>
      <w:r>
        <w:rPr>
          <w:color w:val="231F20"/>
        </w:rPr>
        <w:t>Spleen</w:t>
      </w:r>
      <w:r>
        <w:rPr>
          <w:color w:val="231F20"/>
          <w:spacing w:val="-5"/>
        </w:rPr>
        <w:t xml:space="preserve"> </w:t>
      </w:r>
      <w:r>
        <w:rPr>
          <w:color w:val="231F20"/>
        </w:rPr>
        <w:t>Minor</w:t>
      </w:r>
      <w:r>
        <w:rPr>
          <w:color w:val="231F20"/>
          <w:spacing w:val="-5"/>
        </w:rPr>
        <w:t xml:space="preserve"> </w:t>
      </w:r>
      <w:r>
        <w:rPr>
          <w:color w:val="231F20"/>
        </w:rPr>
        <w:t>+</w:t>
      </w:r>
      <w:r>
        <w:rPr>
          <w:color w:val="231F20"/>
          <w:spacing w:val="-5"/>
        </w:rPr>
        <w:t xml:space="preserve"> </w:t>
      </w:r>
      <w:r>
        <w:rPr>
          <w:color w:val="231F20"/>
        </w:rPr>
        <w:t>Spleen</w:t>
      </w:r>
      <w:r>
        <w:rPr>
          <w:color w:val="231F20"/>
          <w:spacing w:val="-5"/>
        </w:rPr>
        <w:t xml:space="preserve"> </w:t>
      </w:r>
      <w:r>
        <w:rPr>
          <w:color w:val="231F20"/>
        </w:rPr>
        <w:t>organ) Basic + both adrenals triangle</w:t>
      </w:r>
    </w:p>
    <w:p w14:paraId="5D206081" w14:textId="77777777" w:rsidR="00A20780" w:rsidRDefault="00A20780" w:rsidP="00A20780">
      <w:pPr>
        <w:pStyle w:val="Plattetekst"/>
        <w:spacing w:line="229" w:lineRule="exact"/>
        <w:ind w:left="30"/>
      </w:pPr>
      <w:proofErr w:type="spellStart"/>
      <w:r>
        <w:rPr>
          <w:color w:val="231F20"/>
        </w:rPr>
        <w:t>Ajna</w:t>
      </w:r>
      <w:proofErr w:type="spellEnd"/>
      <w:r>
        <w:rPr>
          <w:color w:val="231F20"/>
          <w:spacing w:val="-2"/>
        </w:rPr>
        <w:t xml:space="preserve"> </w:t>
      </w:r>
      <w:r>
        <w:rPr>
          <w:color w:val="231F20"/>
        </w:rPr>
        <w:t>+</w:t>
      </w:r>
      <w:r>
        <w:rPr>
          <w:color w:val="231F20"/>
          <w:spacing w:val="-1"/>
        </w:rPr>
        <w:t xml:space="preserve"> </w:t>
      </w:r>
      <w:r>
        <w:rPr>
          <w:color w:val="231F20"/>
          <w:spacing w:val="-2"/>
        </w:rPr>
        <w:t>Pituitary</w:t>
      </w:r>
    </w:p>
    <w:p w14:paraId="3E232149" w14:textId="77777777" w:rsidR="00A20780" w:rsidRDefault="00A20780" w:rsidP="00A20780">
      <w:pPr>
        <w:pStyle w:val="Plattetekst"/>
        <w:spacing w:before="10"/>
        <w:ind w:left="30"/>
      </w:pPr>
      <w:r>
        <w:rPr>
          <w:color w:val="231F20"/>
        </w:rPr>
        <w:t>Crown</w:t>
      </w:r>
      <w:r>
        <w:rPr>
          <w:color w:val="231F20"/>
          <w:spacing w:val="-4"/>
        </w:rPr>
        <w:t xml:space="preserve"> </w:t>
      </w:r>
      <w:r>
        <w:rPr>
          <w:color w:val="231F20"/>
        </w:rPr>
        <w:t>+</w:t>
      </w:r>
      <w:r>
        <w:rPr>
          <w:color w:val="231F20"/>
          <w:spacing w:val="-2"/>
        </w:rPr>
        <w:t xml:space="preserve"> Hypothalamus</w:t>
      </w:r>
    </w:p>
    <w:p w14:paraId="64C0C0FD" w14:textId="77777777" w:rsidR="00A20780" w:rsidRDefault="00A20780" w:rsidP="00A20780">
      <w:pPr>
        <w:pStyle w:val="Plattetekst"/>
        <w:spacing w:before="10"/>
        <w:ind w:left="30"/>
      </w:pPr>
      <w:r>
        <w:rPr>
          <w:color w:val="231F20"/>
        </w:rPr>
        <w:t>Hypothalamus</w:t>
      </w:r>
      <w:r>
        <w:rPr>
          <w:color w:val="231F20"/>
          <w:spacing w:val="-3"/>
        </w:rPr>
        <w:t xml:space="preserve"> </w:t>
      </w:r>
      <w:r>
        <w:rPr>
          <w:color w:val="231F20"/>
        </w:rPr>
        <w:t>+</w:t>
      </w:r>
      <w:r>
        <w:rPr>
          <w:color w:val="231F20"/>
          <w:spacing w:val="-3"/>
        </w:rPr>
        <w:t xml:space="preserve"> </w:t>
      </w:r>
      <w:r>
        <w:rPr>
          <w:color w:val="231F20"/>
        </w:rPr>
        <w:t>Pituitary</w:t>
      </w:r>
      <w:r>
        <w:rPr>
          <w:color w:val="231F20"/>
          <w:spacing w:val="-3"/>
        </w:rPr>
        <w:t xml:space="preserve"> </w:t>
      </w:r>
      <w:r>
        <w:rPr>
          <w:color w:val="231F20"/>
        </w:rPr>
        <w:t>+</w:t>
      </w:r>
      <w:r>
        <w:rPr>
          <w:color w:val="231F20"/>
          <w:spacing w:val="-13"/>
        </w:rPr>
        <w:t xml:space="preserve"> </w:t>
      </w:r>
      <w:r>
        <w:rPr>
          <w:color w:val="231F20"/>
        </w:rPr>
        <w:t>Adrenals</w:t>
      </w:r>
      <w:r>
        <w:rPr>
          <w:color w:val="231F20"/>
          <w:spacing w:val="-2"/>
        </w:rPr>
        <w:t xml:space="preserve"> </w:t>
      </w:r>
      <w:r>
        <w:rPr>
          <w:color w:val="231F20"/>
        </w:rPr>
        <w:t>(HPA</w:t>
      </w:r>
      <w:r>
        <w:rPr>
          <w:color w:val="231F20"/>
          <w:spacing w:val="-13"/>
        </w:rPr>
        <w:t xml:space="preserve"> </w:t>
      </w:r>
      <w:r>
        <w:rPr>
          <w:color w:val="231F20"/>
          <w:spacing w:val="-2"/>
        </w:rPr>
        <w:t>axis)</w:t>
      </w:r>
    </w:p>
    <w:p w14:paraId="51B89116" w14:textId="77777777" w:rsidR="00A20780" w:rsidRDefault="00A20780" w:rsidP="00A20780">
      <w:pPr>
        <w:pStyle w:val="Plattetekst"/>
        <w:spacing w:before="20"/>
      </w:pPr>
    </w:p>
    <w:p w14:paraId="30A2D767" w14:textId="77777777" w:rsidR="00A20780" w:rsidRDefault="00A20780" w:rsidP="00A20780">
      <w:pPr>
        <w:pStyle w:val="Plattetekst"/>
        <w:spacing w:line="249" w:lineRule="auto"/>
        <w:ind w:left="30" w:right="1446"/>
      </w:pPr>
      <w:r>
        <w:rPr>
          <w:color w:val="231F20"/>
        </w:rPr>
        <w:t>Throat</w:t>
      </w:r>
      <w:r>
        <w:rPr>
          <w:color w:val="231F20"/>
          <w:spacing w:val="-6"/>
        </w:rPr>
        <w:t xml:space="preserve"> </w:t>
      </w:r>
      <w:r>
        <w:rPr>
          <w:color w:val="231F20"/>
        </w:rPr>
        <w:t>Centre</w:t>
      </w:r>
      <w:r>
        <w:rPr>
          <w:color w:val="231F20"/>
          <w:spacing w:val="-6"/>
        </w:rPr>
        <w:t xml:space="preserve"> </w:t>
      </w:r>
      <w:r>
        <w:rPr>
          <w:color w:val="231F20"/>
        </w:rPr>
        <w:t>+</w:t>
      </w:r>
      <w:r>
        <w:rPr>
          <w:color w:val="231F20"/>
          <w:spacing w:val="-6"/>
        </w:rPr>
        <w:t xml:space="preserve"> </w:t>
      </w:r>
      <w:r>
        <w:rPr>
          <w:color w:val="231F20"/>
        </w:rPr>
        <w:t>Heart</w:t>
      </w:r>
      <w:r>
        <w:rPr>
          <w:color w:val="231F20"/>
          <w:spacing w:val="-6"/>
        </w:rPr>
        <w:t xml:space="preserve"> </w:t>
      </w:r>
      <w:r>
        <w:rPr>
          <w:color w:val="231F20"/>
        </w:rPr>
        <w:t>Centre</w:t>
      </w:r>
      <w:r>
        <w:rPr>
          <w:color w:val="231F20"/>
          <w:spacing w:val="-6"/>
        </w:rPr>
        <w:t xml:space="preserve"> </w:t>
      </w:r>
      <w:r>
        <w:rPr>
          <w:color w:val="231F20"/>
        </w:rPr>
        <w:t>+</w:t>
      </w:r>
      <w:r>
        <w:rPr>
          <w:color w:val="231F20"/>
          <w:spacing w:val="-6"/>
        </w:rPr>
        <w:t xml:space="preserve"> </w:t>
      </w:r>
      <w:r>
        <w:rPr>
          <w:color w:val="231F20"/>
        </w:rPr>
        <w:t>Lymphatic</w:t>
      </w:r>
      <w:r>
        <w:rPr>
          <w:color w:val="231F20"/>
          <w:spacing w:val="-6"/>
        </w:rPr>
        <w:t xml:space="preserve"> </w:t>
      </w:r>
      <w:r>
        <w:rPr>
          <w:color w:val="231F20"/>
        </w:rPr>
        <w:t>System Heart Centre + Thymus Gland</w:t>
      </w:r>
    </w:p>
    <w:p w14:paraId="722E5F29" w14:textId="77777777" w:rsidR="00A20780" w:rsidRDefault="00A20780" w:rsidP="00A20780">
      <w:pPr>
        <w:pStyle w:val="Plattetekst"/>
        <w:spacing w:before="2"/>
        <w:ind w:left="30"/>
      </w:pPr>
      <w:r>
        <w:rPr>
          <w:color w:val="231F20"/>
        </w:rPr>
        <w:t>Heart</w:t>
      </w:r>
      <w:r>
        <w:rPr>
          <w:color w:val="231F20"/>
          <w:spacing w:val="-2"/>
        </w:rPr>
        <w:t xml:space="preserve"> </w:t>
      </w:r>
      <w:r>
        <w:rPr>
          <w:color w:val="231F20"/>
        </w:rPr>
        <w:t>Centre</w:t>
      </w:r>
      <w:r>
        <w:rPr>
          <w:color w:val="231F20"/>
          <w:spacing w:val="-2"/>
        </w:rPr>
        <w:t xml:space="preserve"> </w:t>
      </w:r>
      <w:r>
        <w:rPr>
          <w:color w:val="231F20"/>
        </w:rPr>
        <w:t>+</w:t>
      </w:r>
      <w:r>
        <w:rPr>
          <w:color w:val="231F20"/>
          <w:spacing w:val="-6"/>
        </w:rPr>
        <w:t xml:space="preserve"> </w:t>
      </w:r>
      <w:r>
        <w:rPr>
          <w:color w:val="231F20"/>
        </w:rPr>
        <w:t>Thymus</w:t>
      </w:r>
      <w:r>
        <w:rPr>
          <w:color w:val="231F20"/>
          <w:spacing w:val="-1"/>
        </w:rPr>
        <w:t xml:space="preserve"> </w:t>
      </w:r>
      <w:r>
        <w:rPr>
          <w:color w:val="231F20"/>
        </w:rPr>
        <w:t>Gland</w:t>
      </w:r>
      <w:r>
        <w:rPr>
          <w:color w:val="231F20"/>
          <w:spacing w:val="-2"/>
        </w:rPr>
        <w:t xml:space="preserve"> </w:t>
      </w:r>
      <w:r>
        <w:rPr>
          <w:color w:val="231F20"/>
        </w:rPr>
        <w:t>+</w:t>
      </w:r>
      <w:r>
        <w:rPr>
          <w:color w:val="231F20"/>
          <w:spacing w:val="-2"/>
        </w:rPr>
        <w:t xml:space="preserve"> </w:t>
      </w:r>
      <w:r>
        <w:rPr>
          <w:color w:val="231F20"/>
        </w:rPr>
        <w:t>Bone</w:t>
      </w:r>
      <w:r>
        <w:rPr>
          <w:color w:val="231F20"/>
          <w:spacing w:val="-1"/>
        </w:rPr>
        <w:t xml:space="preserve"> </w:t>
      </w:r>
      <w:r>
        <w:rPr>
          <w:color w:val="231F20"/>
          <w:spacing w:val="-2"/>
        </w:rPr>
        <w:t>Marrow</w:t>
      </w:r>
    </w:p>
    <w:p w14:paraId="78059271" w14:textId="77777777" w:rsidR="00A20780" w:rsidRDefault="00A20780" w:rsidP="00A20780">
      <w:pPr>
        <w:pStyle w:val="Plattetekst"/>
        <w:spacing w:before="19"/>
      </w:pPr>
    </w:p>
    <w:p w14:paraId="08CFDE48" w14:textId="77777777" w:rsidR="00A20780" w:rsidRDefault="00A20780" w:rsidP="00A20780">
      <w:pPr>
        <w:pStyle w:val="Plattetekst"/>
        <w:spacing w:before="1" w:line="249" w:lineRule="auto"/>
        <w:ind w:left="30" w:right="1446"/>
      </w:pPr>
      <w:r>
        <w:rPr>
          <w:color w:val="231F20"/>
        </w:rPr>
        <w:t>Grounding Triangles (Sacral Centre to hips/knees/feet/ earth star)</w:t>
      </w:r>
    </w:p>
    <w:p w14:paraId="298F32EB" w14:textId="77777777" w:rsidR="00A20780" w:rsidRDefault="00A20780" w:rsidP="00A20780">
      <w:pPr>
        <w:pStyle w:val="Plattetekst"/>
        <w:spacing w:before="11"/>
      </w:pPr>
    </w:p>
    <w:p w14:paraId="75A13523" w14:textId="77777777" w:rsidR="00A20780" w:rsidRDefault="00A20780" w:rsidP="00A20780">
      <w:pPr>
        <w:pStyle w:val="Plattetekst"/>
        <w:ind w:left="30"/>
      </w:pPr>
      <w:r>
        <w:rPr>
          <w:noProof/>
        </w:rPr>
        <w:drawing>
          <wp:anchor distT="0" distB="0" distL="0" distR="0" simplePos="0" relativeHeight="251661312" behindDoc="0" locked="0" layoutInCell="1" allowOverlap="1" wp14:anchorId="4BEEE8DD" wp14:editId="27684106">
            <wp:simplePos x="0" y="0"/>
            <wp:positionH relativeFrom="page">
              <wp:posOffset>7985550</wp:posOffset>
            </wp:positionH>
            <wp:positionV relativeFrom="paragraph">
              <wp:posOffset>4786</wp:posOffset>
            </wp:positionV>
            <wp:extent cx="152400" cy="152400"/>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5" cstate="print"/>
                    <a:stretch>
                      <a:fillRect/>
                    </a:stretch>
                  </pic:blipFill>
                  <pic:spPr>
                    <a:xfrm>
                      <a:off x="0" y="0"/>
                      <a:ext cx="152400" cy="152400"/>
                    </a:xfrm>
                    <a:prstGeom prst="rect">
                      <a:avLst/>
                    </a:prstGeom>
                  </pic:spPr>
                </pic:pic>
              </a:graphicData>
            </a:graphic>
          </wp:anchor>
        </w:drawing>
      </w:r>
      <w:r>
        <w:rPr>
          <w:color w:val="231F20"/>
        </w:rPr>
        <w:t>Close</w:t>
      </w:r>
      <w:r>
        <w:rPr>
          <w:color w:val="231F20"/>
          <w:spacing w:val="-5"/>
        </w:rPr>
        <w:t xml:space="preserve"> </w:t>
      </w:r>
      <w:r>
        <w:rPr>
          <w:color w:val="231F20"/>
        </w:rPr>
        <w:t>in</w:t>
      </w:r>
      <w:r>
        <w:rPr>
          <w:color w:val="231F20"/>
          <w:spacing w:val="-2"/>
        </w:rPr>
        <w:t xml:space="preserve"> </w:t>
      </w:r>
      <w:r>
        <w:rPr>
          <w:color w:val="231F20"/>
        </w:rPr>
        <w:t>your</w:t>
      </w:r>
      <w:r>
        <w:rPr>
          <w:color w:val="231F20"/>
          <w:spacing w:val="-2"/>
        </w:rPr>
        <w:t xml:space="preserve"> </w:t>
      </w:r>
      <w:r>
        <w:rPr>
          <w:color w:val="231F20"/>
        </w:rPr>
        <w:t>usual</w:t>
      </w:r>
      <w:r>
        <w:rPr>
          <w:color w:val="231F20"/>
          <w:spacing w:val="-2"/>
        </w:rPr>
        <w:t xml:space="preserve"> </w:t>
      </w:r>
      <w:r>
        <w:rPr>
          <w:color w:val="231F20"/>
          <w:spacing w:val="-4"/>
        </w:rPr>
        <w:t>way.</w:t>
      </w:r>
    </w:p>
    <w:p w14:paraId="448082C4" w14:textId="77777777" w:rsidR="00A20780" w:rsidRDefault="00A20780" w:rsidP="00A20780">
      <w:pPr>
        <w:sectPr w:rsidR="00A20780">
          <w:type w:val="continuous"/>
          <w:pgSz w:w="12850" w:h="17780"/>
          <w:pgMar w:top="1180" w:right="0" w:bottom="0" w:left="0" w:header="0" w:footer="273" w:gutter="0"/>
          <w:cols w:num="2" w:space="708" w:equalWidth="0">
            <w:col w:w="6228" w:space="250"/>
            <w:col w:w="6372"/>
          </w:cols>
        </w:sectPr>
      </w:pPr>
    </w:p>
    <w:p w14:paraId="11256735" w14:textId="77777777" w:rsidR="00A20780" w:rsidRDefault="00A20780" w:rsidP="00A20780">
      <w:pPr>
        <w:pStyle w:val="Plattetekst"/>
        <w:spacing w:before="234"/>
        <w:rPr>
          <w:sz w:val="48"/>
        </w:rPr>
      </w:pPr>
    </w:p>
    <w:p w14:paraId="62C85B89" w14:textId="77777777" w:rsidR="004C6BA4" w:rsidRDefault="004C6BA4"/>
    <w:sectPr w:rsidR="004C6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703BF"/>
    <w:multiLevelType w:val="hybridMultilevel"/>
    <w:tmpl w:val="AAF06918"/>
    <w:lvl w:ilvl="0" w:tplc="1BC24EEC">
      <w:start w:val="1"/>
      <w:numFmt w:val="decimal"/>
      <w:lvlText w:val="%1."/>
      <w:lvlJc w:val="left"/>
      <w:pPr>
        <w:ind w:left="1377" w:hanging="303"/>
        <w:jc w:val="right"/>
      </w:pPr>
      <w:rPr>
        <w:rFonts w:ascii="Arial" w:eastAsia="Arial" w:hAnsi="Arial" w:cs="Arial" w:hint="default"/>
        <w:b/>
        <w:bCs/>
        <w:i w:val="0"/>
        <w:iCs w:val="0"/>
        <w:color w:val="231F20"/>
        <w:spacing w:val="0"/>
        <w:w w:val="100"/>
        <w:sz w:val="20"/>
        <w:szCs w:val="20"/>
        <w:lang w:val="en-US" w:eastAsia="en-US" w:bidi="ar-SA"/>
      </w:rPr>
    </w:lvl>
    <w:lvl w:ilvl="1" w:tplc="1FE84C64">
      <w:start w:val="1"/>
      <w:numFmt w:val="lowerLetter"/>
      <w:lvlText w:val="%2)"/>
      <w:lvlJc w:val="left"/>
      <w:pPr>
        <w:ind w:left="1943" w:hanging="284"/>
        <w:jc w:val="left"/>
      </w:pPr>
      <w:rPr>
        <w:rFonts w:ascii="Arial MT" w:eastAsia="Arial MT" w:hAnsi="Arial MT" w:cs="Arial MT" w:hint="default"/>
        <w:b w:val="0"/>
        <w:bCs w:val="0"/>
        <w:i w:val="0"/>
        <w:iCs w:val="0"/>
        <w:color w:val="231F20"/>
        <w:spacing w:val="0"/>
        <w:w w:val="100"/>
        <w:sz w:val="20"/>
        <w:szCs w:val="20"/>
        <w:lang w:val="en-US" w:eastAsia="en-US" w:bidi="ar-SA"/>
      </w:rPr>
    </w:lvl>
    <w:lvl w:ilvl="2" w:tplc="1DF48470">
      <w:numFmt w:val="bullet"/>
      <w:lvlText w:val="•"/>
      <w:lvlJc w:val="left"/>
      <w:pPr>
        <w:ind w:left="2428" w:hanging="284"/>
      </w:pPr>
      <w:rPr>
        <w:rFonts w:hint="default"/>
        <w:lang w:val="en-US" w:eastAsia="en-US" w:bidi="ar-SA"/>
      </w:rPr>
    </w:lvl>
    <w:lvl w:ilvl="3" w:tplc="245A0C92">
      <w:numFmt w:val="bullet"/>
      <w:lvlText w:val="•"/>
      <w:lvlJc w:val="left"/>
      <w:pPr>
        <w:ind w:left="2917" w:hanging="284"/>
      </w:pPr>
      <w:rPr>
        <w:rFonts w:hint="default"/>
        <w:lang w:val="en-US" w:eastAsia="en-US" w:bidi="ar-SA"/>
      </w:rPr>
    </w:lvl>
    <w:lvl w:ilvl="4" w:tplc="82C8D3E8">
      <w:numFmt w:val="bullet"/>
      <w:lvlText w:val="•"/>
      <w:lvlJc w:val="left"/>
      <w:pPr>
        <w:ind w:left="3406" w:hanging="284"/>
      </w:pPr>
      <w:rPr>
        <w:rFonts w:hint="default"/>
        <w:lang w:val="en-US" w:eastAsia="en-US" w:bidi="ar-SA"/>
      </w:rPr>
    </w:lvl>
    <w:lvl w:ilvl="5" w:tplc="0B9E2B2C">
      <w:numFmt w:val="bullet"/>
      <w:lvlText w:val="•"/>
      <w:lvlJc w:val="left"/>
      <w:pPr>
        <w:ind w:left="3895" w:hanging="284"/>
      </w:pPr>
      <w:rPr>
        <w:rFonts w:hint="default"/>
        <w:lang w:val="en-US" w:eastAsia="en-US" w:bidi="ar-SA"/>
      </w:rPr>
    </w:lvl>
    <w:lvl w:ilvl="6" w:tplc="81B22E4A">
      <w:numFmt w:val="bullet"/>
      <w:lvlText w:val="•"/>
      <w:lvlJc w:val="left"/>
      <w:pPr>
        <w:ind w:left="4383" w:hanging="284"/>
      </w:pPr>
      <w:rPr>
        <w:rFonts w:hint="default"/>
        <w:lang w:val="en-US" w:eastAsia="en-US" w:bidi="ar-SA"/>
      </w:rPr>
    </w:lvl>
    <w:lvl w:ilvl="7" w:tplc="558646A8">
      <w:numFmt w:val="bullet"/>
      <w:lvlText w:val="•"/>
      <w:lvlJc w:val="left"/>
      <w:pPr>
        <w:ind w:left="4872" w:hanging="284"/>
      </w:pPr>
      <w:rPr>
        <w:rFonts w:hint="default"/>
        <w:lang w:val="en-US" w:eastAsia="en-US" w:bidi="ar-SA"/>
      </w:rPr>
    </w:lvl>
    <w:lvl w:ilvl="8" w:tplc="0A1C4FDE">
      <w:numFmt w:val="bullet"/>
      <w:lvlText w:val="•"/>
      <w:lvlJc w:val="left"/>
      <w:pPr>
        <w:ind w:left="5361" w:hanging="284"/>
      </w:pPr>
      <w:rPr>
        <w:rFonts w:hint="default"/>
        <w:lang w:val="en-US" w:eastAsia="en-US" w:bidi="ar-SA"/>
      </w:rPr>
    </w:lvl>
  </w:abstractNum>
  <w:abstractNum w:abstractNumId="1" w15:restartNumberingAfterBreak="0">
    <w:nsid w:val="7A346FB3"/>
    <w:multiLevelType w:val="hybridMultilevel"/>
    <w:tmpl w:val="D242C070"/>
    <w:lvl w:ilvl="0" w:tplc="3DCABAAC">
      <w:start w:val="1"/>
      <w:numFmt w:val="decimal"/>
      <w:lvlText w:val="%1."/>
      <w:lvlJc w:val="left"/>
      <w:pPr>
        <w:ind w:left="1660" w:hanging="284"/>
        <w:jc w:val="left"/>
      </w:pPr>
      <w:rPr>
        <w:rFonts w:ascii="Arial MT" w:eastAsia="Arial MT" w:hAnsi="Arial MT" w:cs="Arial MT" w:hint="default"/>
        <w:b w:val="0"/>
        <w:bCs w:val="0"/>
        <w:i w:val="0"/>
        <w:iCs w:val="0"/>
        <w:color w:val="231F20"/>
        <w:spacing w:val="0"/>
        <w:w w:val="100"/>
        <w:sz w:val="20"/>
        <w:szCs w:val="20"/>
        <w:lang w:val="en-US" w:eastAsia="en-US" w:bidi="ar-SA"/>
      </w:rPr>
    </w:lvl>
    <w:lvl w:ilvl="1" w:tplc="EB501498">
      <w:numFmt w:val="bullet"/>
      <w:lvlText w:val="•"/>
      <w:lvlJc w:val="left"/>
      <w:pPr>
        <w:ind w:left="2127" w:hanging="284"/>
      </w:pPr>
      <w:rPr>
        <w:rFonts w:hint="default"/>
        <w:lang w:val="en-US" w:eastAsia="en-US" w:bidi="ar-SA"/>
      </w:rPr>
    </w:lvl>
    <w:lvl w:ilvl="2" w:tplc="6504D282">
      <w:numFmt w:val="bullet"/>
      <w:lvlText w:val="•"/>
      <w:lvlJc w:val="left"/>
      <w:pPr>
        <w:ind w:left="2595" w:hanging="284"/>
      </w:pPr>
      <w:rPr>
        <w:rFonts w:hint="default"/>
        <w:lang w:val="en-US" w:eastAsia="en-US" w:bidi="ar-SA"/>
      </w:rPr>
    </w:lvl>
    <w:lvl w:ilvl="3" w:tplc="43F22A44">
      <w:numFmt w:val="bullet"/>
      <w:lvlText w:val="•"/>
      <w:lvlJc w:val="left"/>
      <w:pPr>
        <w:ind w:left="3063" w:hanging="284"/>
      </w:pPr>
      <w:rPr>
        <w:rFonts w:hint="default"/>
        <w:lang w:val="en-US" w:eastAsia="en-US" w:bidi="ar-SA"/>
      </w:rPr>
    </w:lvl>
    <w:lvl w:ilvl="4" w:tplc="CD84F4FA">
      <w:numFmt w:val="bullet"/>
      <w:lvlText w:val="•"/>
      <w:lvlJc w:val="left"/>
      <w:pPr>
        <w:ind w:left="3531" w:hanging="284"/>
      </w:pPr>
      <w:rPr>
        <w:rFonts w:hint="default"/>
        <w:lang w:val="en-US" w:eastAsia="en-US" w:bidi="ar-SA"/>
      </w:rPr>
    </w:lvl>
    <w:lvl w:ilvl="5" w:tplc="A3A0DCF8">
      <w:numFmt w:val="bullet"/>
      <w:lvlText w:val="•"/>
      <w:lvlJc w:val="left"/>
      <w:pPr>
        <w:ind w:left="3999" w:hanging="284"/>
      </w:pPr>
      <w:rPr>
        <w:rFonts w:hint="default"/>
        <w:lang w:val="en-US" w:eastAsia="en-US" w:bidi="ar-SA"/>
      </w:rPr>
    </w:lvl>
    <w:lvl w:ilvl="6" w:tplc="9EE428E8">
      <w:numFmt w:val="bullet"/>
      <w:lvlText w:val="•"/>
      <w:lvlJc w:val="left"/>
      <w:pPr>
        <w:ind w:left="4467" w:hanging="284"/>
      </w:pPr>
      <w:rPr>
        <w:rFonts w:hint="default"/>
        <w:lang w:val="en-US" w:eastAsia="en-US" w:bidi="ar-SA"/>
      </w:rPr>
    </w:lvl>
    <w:lvl w:ilvl="7" w:tplc="9F12E5F4">
      <w:numFmt w:val="bullet"/>
      <w:lvlText w:val="•"/>
      <w:lvlJc w:val="left"/>
      <w:pPr>
        <w:ind w:left="4935" w:hanging="284"/>
      </w:pPr>
      <w:rPr>
        <w:rFonts w:hint="default"/>
        <w:lang w:val="en-US" w:eastAsia="en-US" w:bidi="ar-SA"/>
      </w:rPr>
    </w:lvl>
    <w:lvl w:ilvl="8" w:tplc="7046C8F8">
      <w:numFmt w:val="bullet"/>
      <w:lvlText w:val="•"/>
      <w:lvlJc w:val="left"/>
      <w:pPr>
        <w:ind w:left="5403" w:hanging="284"/>
      </w:pPr>
      <w:rPr>
        <w:rFonts w:hint="default"/>
        <w:lang w:val="en-US" w:eastAsia="en-US" w:bidi="ar-SA"/>
      </w:rPr>
    </w:lvl>
  </w:abstractNum>
  <w:num w:numId="1" w16cid:durableId="1704091954">
    <w:abstractNumId w:val="0"/>
  </w:num>
  <w:num w:numId="2" w16cid:durableId="256057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80"/>
    <w:rsid w:val="00227F7E"/>
    <w:rsid w:val="004C6BA4"/>
    <w:rsid w:val="008922BD"/>
    <w:rsid w:val="00A20780"/>
    <w:rsid w:val="00F03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A59C025"/>
  <w15:chartTrackingRefBased/>
  <w15:docId w15:val="{6DE177C3-5AB6-5C40-ACEA-B25E63EA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0780"/>
    <w:pPr>
      <w:widowControl w:val="0"/>
      <w:autoSpaceDE w:val="0"/>
      <w:autoSpaceDN w:val="0"/>
    </w:pPr>
    <w:rPr>
      <w:rFonts w:ascii="Arial MT" w:eastAsia="Arial MT" w:hAnsi="Arial MT" w:cs="Arial MT"/>
      <w:sz w:val="22"/>
      <w:szCs w:val="22"/>
      <w:lang w:val="en-US"/>
    </w:rPr>
  </w:style>
  <w:style w:type="paragraph" w:styleId="Kop1">
    <w:name w:val="heading 1"/>
    <w:basedOn w:val="Standaard"/>
    <w:link w:val="Kop1Char"/>
    <w:uiPriority w:val="9"/>
    <w:qFormat/>
    <w:rsid w:val="00A20780"/>
    <w:pPr>
      <w:ind w:left="1689"/>
      <w:jc w:val="center"/>
      <w:outlineLvl w:val="0"/>
    </w:pPr>
    <w:rPr>
      <w:sz w:val="48"/>
      <w:szCs w:val="48"/>
    </w:rPr>
  </w:style>
  <w:style w:type="paragraph" w:styleId="Kop4">
    <w:name w:val="heading 4"/>
    <w:basedOn w:val="Standaard"/>
    <w:link w:val="Kop4Char"/>
    <w:uiPriority w:val="9"/>
    <w:unhideWhenUsed/>
    <w:qFormat/>
    <w:rsid w:val="00A20780"/>
    <w:pPr>
      <w:spacing w:before="199"/>
      <w:ind w:left="1689"/>
      <w:jc w:val="center"/>
      <w:outlineLvl w:val="3"/>
    </w:pPr>
    <w:rPr>
      <w:rFonts w:ascii="Arial" w:eastAsia="Arial" w:hAnsi="Arial" w:cs="Arial"/>
      <w:i/>
      <w:iCs/>
      <w:sz w:val="24"/>
      <w:szCs w:val="24"/>
    </w:rPr>
  </w:style>
  <w:style w:type="paragraph" w:styleId="Kop6">
    <w:name w:val="heading 6"/>
    <w:basedOn w:val="Standaard"/>
    <w:link w:val="Kop6Char"/>
    <w:uiPriority w:val="9"/>
    <w:unhideWhenUsed/>
    <w:qFormat/>
    <w:rsid w:val="00A20780"/>
    <w:pPr>
      <w:ind w:left="30"/>
      <w:outlineLvl w:val="5"/>
    </w:pPr>
    <w:rPr>
      <w:rFonts w:ascii="Arial" w:eastAsia="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780"/>
    <w:rPr>
      <w:rFonts w:ascii="Arial MT" w:eastAsia="Arial MT" w:hAnsi="Arial MT" w:cs="Arial MT"/>
      <w:sz w:val="48"/>
      <w:szCs w:val="48"/>
      <w:lang w:val="en-US"/>
    </w:rPr>
  </w:style>
  <w:style w:type="character" w:customStyle="1" w:styleId="Kop4Char">
    <w:name w:val="Kop 4 Char"/>
    <w:basedOn w:val="Standaardalinea-lettertype"/>
    <w:link w:val="Kop4"/>
    <w:uiPriority w:val="9"/>
    <w:rsid w:val="00A20780"/>
    <w:rPr>
      <w:rFonts w:ascii="Arial" w:eastAsia="Arial" w:hAnsi="Arial" w:cs="Arial"/>
      <w:i/>
      <w:iCs/>
      <w:lang w:val="en-US"/>
    </w:rPr>
  </w:style>
  <w:style w:type="character" w:customStyle="1" w:styleId="Kop6Char">
    <w:name w:val="Kop 6 Char"/>
    <w:basedOn w:val="Standaardalinea-lettertype"/>
    <w:link w:val="Kop6"/>
    <w:uiPriority w:val="9"/>
    <w:rsid w:val="00A20780"/>
    <w:rPr>
      <w:rFonts w:ascii="Arial" w:eastAsia="Arial" w:hAnsi="Arial" w:cs="Arial"/>
      <w:b/>
      <w:bCs/>
      <w:sz w:val="20"/>
      <w:szCs w:val="20"/>
      <w:lang w:val="en-US"/>
    </w:rPr>
  </w:style>
  <w:style w:type="paragraph" w:styleId="Plattetekst">
    <w:name w:val="Body Text"/>
    <w:basedOn w:val="Standaard"/>
    <w:link w:val="PlattetekstChar"/>
    <w:uiPriority w:val="1"/>
    <w:qFormat/>
    <w:rsid w:val="00A20780"/>
    <w:rPr>
      <w:sz w:val="20"/>
      <w:szCs w:val="20"/>
    </w:rPr>
  </w:style>
  <w:style w:type="character" w:customStyle="1" w:styleId="PlattetekstChar">
    <w:name w:val="Platte tekst Char"/>
    <w:basedOn w:val="Standaardalinea-lettertype"/>
    <w:link w:val="Plattetekst"/>
    <w:uiPriority w:val="1"/>
    <w:rsid w:val="00A20780"/>
    <w:rPr>
      <w:rFonts w:ascii="Arial MT" w:eastAsia="Arial MT" w:hAnsi="Arial MT" w:cs="Arial MT"/>
      <w:sz w:val="20"/>
      <w:szCs w:val="20"/>
      <w:lang w:val="en-US"/>
    </w:rPr>
  </w:style>
  <w:style w:type="paragraph" w:styleId="Lijstalinea">
    <w:name w:val="List Paragraph"/>
    <w:basedOn w:val="Standaard"/>
    <w:uiPriority w:val="1"/>
    <w:qFormat/>
    <w:rsid w:val="00A20780"/>
    <w:pPr>
      <w:spacing w:before="10"/>
      <w:ind w:left="313"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1102</Words>
  <Characters>6063</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 Rost van tonningen</dc:creator>
  <cp:keywords/>
  <dc:description/>
  <cp:lastModifiedBy>Herre Rost van tonningen</cp:lastModifiedBy>
  <cp:revision>1</cp:revision>
  <dcterms:created xsi:type="dcterms:W3CDTF">2024-08-02T10:24:00Z</dcterms:created>
  <dcterms:modified xsi:type="dcterms:W3CDTF">2024-08-02T10:25:00Z</dcterms:modified>
</cp:coreProperties>
</file>